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26C9" w14:textId="1175D6DD" w:rsidR="00A46122" w:rsidRPr="00090442" w:rsidRDefault="00A46122" w:rsidP="00020970">
      <w:pPr>
        <w:rPr>
          <w:rFonts w:cstheme="minorHAnsi"/>
          <w:b/>
          <w:bCs/>
          <w:i/>
          <w:iCs/>
          <w:sz w:val="28"/>
          <w:szCs w:val="28"/>
          <w:u w:val="single"/>
        </w:rPr>
      </w:pPr>
    </w:p>
    <w:p w14:paraId="15078A8E" w14:textId="77777777" w:rsidR="00DB49D4" w:rsidRPr="00DB49D4" w:rsidRDefault="00DB49D4" w:rsidP="00DB49D4">
      <w:pPr>
        <w:jc w:val="center"/>
        <w:rPr>
          <w:rFonts w:cstheme="minorHAnsi"/>
          <w:b/>
          <w:bCs/>
          <w:sz w:val="28"/>
          <w:szCs w:val="28"/>
          <w:u w:val="single"/>
        </w:rPr>
      </w:pPr>
      <w:bookmarkStart w:id="0" w:name="_Hlk49096136"/>
      <w:r w:rsidRPr="00DB49D4">
        <w:rPr>
          <w:rFonts w:cstheme="minorHAnsi"/>
          <w:b/>
          <w:bCs/>
          <w:sz w:val="28"/>
          <w:szCs w:val="28"/>
          <w:u w:val="single"/>
        </w:rPr>
        <w:t>WASHOE COUNTY BALLOT QUESTIONS</w:t>
      </w:r>
    </w:p>
    <w:p w14:paraId="64BABE9F" w14:textId="77777777" w:rsidR="00DB49D4" w:rsidRPr="00E86165" w:rsidRDefault="00DB49D4" w:rsidP="00DB49D4">
      <w:pPr>
        <w:contextualSpacing/>
        <w:jc w:val="center"/>
        <w:rPr>
          <w:rFonts w:cstheme="minorHAnsi"/>
          <w:b/>
          <w:bCs/>
          <w:sz w:val="16"/>
          <w:szCs w:val="16"/>
        </w:rPr>
      </w:pPr>
    </w:p>
    <w:bookmarkEnd w:id="0"/>
    <w:p w14:paraId="69E96F06" w14:textId="77777777" w:rsidR="00816460" w:rsidRPr="00807749" w:rsidRDefault="00816460" w:rsidP="00816460">
      <w:pPr>
        <w:rPr>
          <w:rFonts w:cstheme="minorHAnsi"/>
          <w:b/>
          <w:bCs/>
        </w:rPr>
      </w:pPr>
    </w:p>
    <w:p w14:paraId="58C02A97" w14:textId="3B551FD5" w:rsidR="00E61D61" w:rsidRPr="004815CB" w:rsidRDefault="00E61D61" w:rsidP="00E61D61">
      <w:pPr>
        <w:jc w:val="center"/>
        <w:rPr>
          <w:rFonts w:cstheme="minorHAnsi"/>
          <w:b/>
          <w:bCs/>
          <w:sz w:val="28"/>
          <w:szCs w:val="28"/>
        </w:rPr>
      </w:pPr>
      <w:r w:rsidRPr="004815CB">
        <w:rPr>
          <w:rFonts w:cstheme="minorHAnsi"/>
          <w:b/>
          <w:bCs/>
          <w:sz w:val="28"/>
          <w:szCs w:val="28"/>
        </w:rPr>
        <w:t>WC – 2</w:t>
      </w:r>
    </w:p>
    <w:p w14:paraId="4BB30260" w14:textId="77777777" w:rsidR="00816460" w:rsidRPr="00E86165" w:rsidRDefault="00816460" w:rsidP="00E61D61">
      <w:pPr>
        <w:jc w:val="center"/>
        <w:rPr>
          <w:rFonts w:cstheme="minorHAnsi"/>
          <w:b/>
          <w:bCs/>
          <w:sz w:val="16"/>
          <w:szCs w:val="16"/>
        </w:rPr>
      </w:pPr>
    </w:p>
    <w:p w14:paraId="5F2EC96E" w14:textId="2D6EE81B" w:rsidR="00E61D61" w:rsidRPr="004815CB" w:rsidRDefault="00E61D61" w:rsidP="00E61D61">
      <w:pPr>
        <w:jc w:val="center"/>
        <w:rPr>
          <w:rFonts w:cstheme="minorHAnsi"/>
          <w:b/>
          <w:bCs/>
          <w:sz w:val="28"/>
          <w:szCs w:val="28"/>
        </w:rPr>
      </w:pPr>
      <w:r w:rsidRPr="004815CB">
        <w:rPr>
          <w:rFonts w:cstheme="minorHAnsi"/>
          <w:b/>
          <w:bCs/>
          <w:sz w:val="28"/>
          <w:szCs w:val="28"/>
        </w:rPr>
        <w:t>CONDENSATION (Ballot Question)</w:t>
      </w:r>
    </w:p>
    <w:p w14:paraId="12CB1560" w14:textId="77777777" w:rsidR="00816460" w:rsidRPr="00E86165" w:rsidRDefault="00816460" w:rsidP="00E61D61">
      <w:pPr>
        <w:jc w:val="center"/>
        <w:rPr>
          <w:rFonts w:cstheme="minorHAnsi"/>
          <w:b/>
          <w:bCs/>
          <w:sz w:val="16"/>
          <w:szCs w:val="16"/>
        </w:rPr>
      </w:pPr>
    </w:p>
    <w:p w14:paraId="20F2745A" w14:textId="4971303E" w:rsidR="00E61D61" w:rsidRPr="004815CB" w:rsidRDefault="00E61D61" w:rsidP="00E61D61">
      <w:pPr>
        <w:shd w:val="clear" w:color="auto" w:fill="FFFFFF"/>
        <w:spacing w:line="193" w:lineRule="atLeast"/>
        <w:rPr>
          <w:rFonts w:cstheme="minorHAnsi"/>
          <w:sz w:val="28"/>
          <w:szCs w:val="28"/>
        </w:rPr>
      </w:pPr>
      <w:r w:rsidRPr="004815CB">
        <w:rPr>
          <w:rFonts w:cstheme="minorHAnsi"/>
          <w:sz w:val="28"/>
          <w:szCs w:val="28"/>
        </w:rPr>
        <w:t xml:space="preserve">Shall the Washoe County Board of Commissioners create by ordinance, if the larger petition presented to voters in this election for the formation of the Warm Springs Valley Unincorporated Town in WC-1 fails, the unincorporated town of Warm Springs Valley for the purpose of providing street lights pursuant to NRS 269.575(1)(k), in the smaller defined petition area; and which ordinance imposes a special tax levy, establishment of a user fee schedule or a combination of both; creates a five member Town Advisory Board, members of whom will be initially chosen by appointment by the Board of County Commissioners, thereafter, by election determined by NRS 269.017?  An affirmative vote carries with it the assent to be taxed for the provision of </w:t>
      </w:r>
      <w:r w:rsidR="00816460" w:rsidRPr="004815CB">
        <w:rPr>
          <w:rFonts w:cstheme="minorHAnsi"/>
          <w:sz w:val="28"/>
          <w:szCs w:val="28"/>
        </w:rPr>
        <w:t>streetlights</w:t>
      </w:r>
      <w:r w:rsidRPr="004815CB">
        <w:rPr>
          <w:rFonts w:cstheme="minorHAnsi"/>
          <w:sz w:val="28"/>
          <w:szCs w:val="28"/>
        </w:rPr>
        <w:t>.</w:t>
      </w:r>
    </w:p>
    <w:p w14:paraId="218A6068" w14:textId="77777777" w:rsidR="00816460" w:rsidRPr="004815CB" w:rsidRDefault="00816460" w:rsidP="00E61D61">
      <w:pPr>
        <w:shd w:val="clear" w:color="auto" w:fill="FFFFFF"/>
        <w:spacing w:line="193" w:lineRule="atLeast"/>
        <w:rPr>
          <w:rFonts w:cstheme="minorHAnsi"/>
          <w:sz w:val="28"/>
          <w:szCs w:val="28"/>
        </w:rPr>
      </w:pPr>
    </w:p>
    <w:p w14:paraId="1066700C" w14:textId="0C37F29B" w:rsidR="00E61D61" w:rsidRPr="004815CB" w:rsidRDefault="00E61D61" w:rsidP="00E61D61">
      <w:pPr>
        <w:tabs>
          <w:tab w:val="left" w:pos="4678"/>
        </w:tabs>
        <w:jc w:val="center"/>
        <w:rPr>
          <w:rFonts w:cstheme="minorHAnsi"/>
          <w:sz w:val="28"/>
          <w:szCs w:val="28"/>
          <w:lang w:val="es-ES"/>
        </w:rPr>
      </w:pPr>
      <w:r w:rsidRPr="004815CB">
        <w:rPr>
          <w:rFonts w:cstheme="minorHAnsi"/>
          <w:sz w:val="28"/>
          <w:szCs w:val="28"/>
          <w:lang w:val="es-ES"/>
        </w:rPr>
        <w:t xml:space="preserve">Yes </w:t>
      </w:r>
      <w:r w:rsidRPr="004815CB">
        <w:rPr>
          <w:rFonts w:cstheme="minorHAnsi"/>
          <w:sz w:val="28"/>
          <w:szCs w:val="28"/>
          <w:lang w:val="es-ES"/>
        </w:rPr>
        <w:sym w:font="Wingdings" w:char="F06F"/>
      </w:r>
      <w:r w:rsidRPr="004815CB">
        <w:rPr>
          <w:rFonts w:cstheme="minorHAnsi"/>
          <w:sz w:val="28"/>
          <w:szCs w:val="28"/>
          <w:lang w:val="es-ES"/>
        </w:rPr>
        <w:t xml:space="preserve">              No </w:t>
      </w:r>
      <w:r w:rsidRPr="004815CB">
        <w:rPr>
          <w:rFonts w:cstheme="minorHAnsi"/>
          <w:sz w:val="28"/>
          <w:szCs w:val="28"/>
          <w:lang w:val="es-ES"/>
        </w:rPr>
        <w:sym w:font="Wingdings" w:char="F06F"/>
      </w:r>
    </w:p>
    <w:p w14:paraId="5962CA4C" w14:textId="3DF7A2F8" w:rsidR="00816460" w:rsidRPr="004815CB" w:rsidRDefault="00816460" w:rsidP="00E61D61">
      <w:pPr>
        <w:tabs>
          <w:tab w:val="left" w:pos="4678"/>
        </w:tabs>
        <w:jc w:val="center"/>
        <w:rPr>
          <w:rFonts w:cstheme="minorHAnsi"/>
          <w:sz w:val="28"/>
          <w:szCs w:val="28"/>
          <w:lang w:val="es-ES"/>
        </w:rPr>
      </w:pPr>
    </w:p>
    <w:p w14:paraId="42B31607" w14:textId="61E23C1F" w:rsidR="00816460" w:rsidRPr="004815CB" w:rsidRDefault="00816460" w:rsidP="00816460">
      <w:pPr>
        <w:jc w:val="center"/>
        <w:rPr>
          <w:rFonts w:eastAsia="Times New Roman" w:cstheme="minorHAnsi"/>
          <w:b/>
          <w:bCs/>
          <w:color w:val="000000"/>
          <w:sz w:val="28"/>
          <w:szCs w:val="28"/>
          <w:shd w:val="clear" w:color="auto" w:fill="FFFFFF"/>
        </w:rPr>
      </w:pPr>
      <w:r w:rsidRPr="004815CB">
        <w:rPr>
          <w:rFonts w:eastAsia="Times New Roman" w:cstheme="minorHAnsi"/>
          <w:b/>
          <w:bCs/>
          <w:color w:val="000000"/>
          <w:sz w:val="28"/>
          <w:szCs w:val="28"/>
          <w:shd w:val="clear" w:color="auto" w:fill="FFFFFF"/>
        </w:rPr>
        <w:t>EXPLANATION</w:t>
      </w:r>
    </w:p>
    <w:p w14:paraId="3F295AB0" w14:textId="77777777" w:rsidR="00816460" w:rsidRPr="00E86165" w:rsidRDefault="00816460" w:rsidP="00816460">
      <w:pPr>
        <w:jc w:val="center"/>
        <w:rPr>
          <w:rFonts w:eastAsia="Times New Roman" w:cstheme="minorHAnsi"/>
          <w:b/>
          <w:bCs/>
          <w:color w:val="000000"/>
          <w:sz w:val="20"/>
          <w:szCs w:val="20"/>
          <w:shd w:val="clear" w:color="auto" w:fill="FFFFFF"/>
        </w:rPr>
      </w:pPr>
    </w:p>
    <w:p w14:paraId="6B60EA60" w14:textId="688D36E4" w:rsidR="00816460" w:rsidRDefault="00816460" w:rsidP="00816460">
      <w:pPr>
        <w:rPr>
          <w:rFonts w:cstheme="minorHAnsi"/>
          <w:sz w:val="28"/>
          <w:szCs w:val="28"/>
        </w:rPr>
      </w:pPr>
      <w:r w:rsidRPr="004815CB">
        <w:rPr>
          <w:rFonts w:cstheme="minorHAnsi"/>
          <w:sz w:val="28"/>
          <w:szCs w:val="28"/>
        </w:rPr>
        <w:t>This question is being posed to the voters who reside within the proposed boundaries as described in the Petition to Establish the Unincorporated Town of Warms Springs Valley No. 2, which was deemed sufficient and presented to the Board of County Commissioners at the August 18, 2020 meeting.</w:t>
      </w:r>
    </w:p>
    <w:p w14:paraId="0C7FADC3" w14:textId="77777777" w:rsidR="00E86165" w:rsidRPr="00E86165" w:rsidRDefault="00E86165" w:rsidP="00816460">
      <w:pPr>
        <w:rPr>
          <w:rFonts w:cstheme="minorHAnsi"/>
          <w:sz w:val="20"/>
          <w:szCs w:val="20"/>
        </w:rPr>
      </w:pPr>
    </w:p>
    <w:p w14:paraId="000C4AEE" w14:textId="77777777" w:rsidR="00816460" w:rsidRPr="004815CB" w:rsidRDefault="00816460" w:rsidP="00816460">
      <w:pPr>
        <w:rPr>
          <w:rFonts w:cstheme="minorHAnsi"/>
          <w:sz w:val="28"/>
          <w:szCs w:val="28"/>
        </w:rPr>
      </w:pPr>
      <w:r w:rsidRPr="004815CB">
        <w:rPr>
          <w:rFonts w:cstheme="minorHAnsi"/>
          <w:sz w:val="28"/>
          <w:szCs w:val="28"/>
        </w:rPr>
        <w:t>If the larger petition presented to voters in this election for the formation of the Warm Springs Valley Unincorporated Town, in WC-1 fails; shall the Washoe County Board of Commissioners be instructed to pass an ordinance forming The Warm Springs Valley Unincorporated Town as outlined by what has been known as the “smaller petition” and all necessary ordinances to support the formation thereof as detailed in NRS chapter 269:</w:t>
      </w:r>
    </w:p>
    <w:p w14:paraId="72A34F38" w14:textId="3088DB38" w:rsidR="00816460" w:rsidRPr="004815CB" w:rsidRDefault="00816460" w:rsidP="00816460">
      <w:pPr>
        <w:shd w:val="clear" w:color="auto" w:fill="FFFFFF"/>
        <w:spacing w:line="193" w:lineRule="atLeast"/>
        <w:jc w:val="both"/>
        <w:rPr>
          <w:rFonts w:cstheme="minorHAnsi"/>
          <w:color w:val="000000"/>
          <w:sz w:val="28"/>
          <w:szCs w:val="28"/>
        </w:rPr>
      </w:pPr>
      <w:r w:rsidRPr="004815CB">
        <w:rPr>
          <w:rFonts w:cstheme="minorHAnsi"/>
          <w:color w:val="000000"/>
          <w:sz w:val="28"/>
          <w:szCs w:val="28"/>
        </w:rPr>
        <w:t>The purpose of the proposed action is to support the concept of unincorporated town government, to make provision for the supplying of streetlights within the boundaries of the following area:</w:t>
      </w:r>
    </w:p>
    <w:p w14:paraId="0D4EBF8D" w14:textId="77777777" w:rsidR="00816460" w:rsidRPr="004815CB" w:rsidRDefault="00816460" w:rsidP="00816460">
      <w:pPr>
        <w:shd w:val="clear" w:color="auto" w:fill="FFFFFF"/>
        <w:spacing w:line="193" w:lineRule="atLeast"/>
        <w:jc w:val="both"/>
        <w:rPr>
          <w:rFonts w:cstheme="minorHAnsi"/>
          <w:color w:val="000000"/>
          <w:sz w:val="28"/>
          <w:szCs w:val="28"/>
        </w:rPr>
      </w:pPr>
    </w:p>
    <w:p w14:paraId="7E23117A" w14:textId="21172D49" w:rsidR="00816460" w:rsidRPr="004815CB" w:rsidRDefault="00816460" w:rsidP="00816460">
      <w:pPr>
        <w:shd w:val="clear" w:color="auto" w:fill="FFFFFF"/>
        <w:spacing w:line="193" w:lineRule="atLeast"/>
        <w:ind w:left="720"/>
        <w:jc w:val="both"/>
        <w:rPr>
          <w:rFonts w:cstheme="minorHAnsi"/>
          <w:color w:val="000000"/>
          <w:sz w:val="28"/>
          <w:szCs w:val="28"/>
        </w:rPr>
      </w:pPr>
      <w:r w:rsidRPr="004815CB">
        <w:rPr>
          <w:rFonts w:cstheme="minorHAnsi"/>
          <w:color w:val="000000"/>
          <w:sz w:val="28"/>
          <w:szCs w:val="28"/>
        </w:rPr>
        <w:t>T23</w:t>
      </w:r>
      <w:proofErr w:type="gramStart"/>
      <w:r w:rsidRPr="004815CB">
        <w:rPr>
          <w:rFonts w:cstheme="minorHAnsi"/>
          <w:color w:val="000000"/>
          <w:sz w:val="28"/>
          <w:szCs w:val="28"/>
        </w:rPr>
        <w:t>N,R</w:t>
      </w:r>
      <w:proofErr w:type="gramEnd"/>
      <w:r w:rsidRPr="004815CB">
        <w:rPr>
          <w:rFonts w:cstheme="minorHAnsi"/>
          <w:color w:val="000000"/>
          <w:sz w:val="28"/>
          <w:szCs w:val="28"/>
        </w:rPr>
        <w:t>20E,Sections  08,09,10,11,12,13,14,15,16,17,20,21,22,23,24,25,26,27,28,29</w:t>
      </w:r>
    </w:p>
    <w:p w14:paraId="113111AE" w14:textId="77777777" w:rsidR="00816460" w:rsidRPr="00E86165" w:rsidRDefault="00816460" w:rsidP="00816460">
      <w:pPr>
        <w:shd w:val="clear" w:color="auto" w:fill="FFFFFF"/>
        <w:spacing w:line="193" w:lineRule="atLeast"/>
        <w:jc w:val="both"/>
        <w:rPr>
          <w:rFonts w:cstheme="minorHAnsi"/>
          <w:color w:val="000000"/>
          <w:sz w:val="20"/>
          <w:szCs w:val="20"/>
        </w:rPr>
      </w:pPr>
    </w:p>
    <w:p w14:paraId="22625FCC" w14:textId="227FF09E" w:rsidR="00816460" w:rsidRPr="004815CB" w:rsidRDefault="00816460" w:rsidP="00816460">
      <w:pPr>
        <w:shd w:val="clear" w:color="auto" w:fill="FFFFFF"/>
        <w:spacing w:line="193" w:lineRule="atLeast"/>
        <w:jc w:val="both"/>
        <w:rPr>
          <w:rFonts w:cstheme="minorHAnsi"/>
          <w:color w:val="000000"/>
          <w:sz w:val="28"/>
          <w:szCs w:val="28"/>
        </w:rPr>
      </w:pPr>
      <w:r w:rsidRPr="004815CB">
        <w:rPr>
          <w:rFonts w:cstheme="minorHAnsi"/>
          <w:color w:val="000000"/>
          <w:sz w:val="28"/>
          <w:szCs w:val="28"/>
        </w:rPr>
        <w:t>An affirmative vote of this question carries with it the assent to be taxed for the service indicated by virtue of a special property tax assessment not to exceed 1.5% of the assessed property value, the establishment of a user fee schedule or a combination of both.  The unincorporated town government will be governed by a Town Advisory Board (TAB) composed of five members.</w:t>
      </w:r>
    </w:p>
    <w:p w14:paraId="213E9DEA" w14:textId="77777777" w:rsidR="00816460" w:rsidRPr="00E86165" w:rsidRDefault="00816460" w:rsidP="00816460">
      <w:pPr>
        <w:shd w:val="clear" w:color="auto" w:fill="FFFFFF"/>
        <w:spacing w:line="193" w:lineRule="atLeast"/>
        <w:jc w:val="both"/>
        <w:rPr>
          <w:rFonts w:cstheme="minorHAnsi"/>
          <w:color w:val="000000"/>
          <w:sz w:val="20"/>
          <w:szCs w:val="20"/>
        </w:rPr>
      </w:pPr>
    </w:p>
    <w:p w14:paraId="3301CCEF" w14:textId="7A3CDC8A" w:rsidR="00816460" w:rsidRPr="004815CB" w:rsidRDefault="00816460" w:rsidP="00816460">
      <w:pPr>
        <w:rPr>
          <w:rFonts w:eastAsia="Times New Roman" w:cstheme="minorHAnsi"/>
          <w:color w:val="000000"/>
          <w:sz w:val="28"/>
          <w:szCs w:val="28"/>
          <w:shd w:val="clear" w:color="auto" w:fill="FFFFFF"/>
        </w:rPr>
      </w:pPr>
      <w:r w:rsidRPr="004815CB">
        <w:rPr>
          <w:rFonts w:eastAsia="Times New Roman" w:cstheme="minorHAnsi"/>
          <w:b/>
          <w:bCs/>
          <w:color w:val="000000"/>
          <w:sz w:val="28"/>
          <w:szCs w:val="28"/>
          <w:shd w:val="clear" w:color="auto" w:fill="FFFFFF"/>
        </w:rPr>
        <w:lastRenderedPageBreak/>
        <w:t>A “yes” vote means</w:t>
      </w:r>
      <w:r w:rsidRPr="004815CB">
        <w:rPr>
          <w:rFonts w:eastAsia="Times New Roman" w:cstheme="minorHAnsi"/>
          <w:color w:val="000000"/>
          <w:sz w:val="28"/>
          <w:szCs w:val="28"/>
          <w:shd w:val="clear" w:color="auto" w:fill="FFFFFF"/>
        </w:rPr>
        <w:t xml:space="preserve"> you are in favor of the creation of the unincorporated town of Warm Springs Valley and that you agree to the special tax assessment levy or the establishment of a user fee to provide for the services as outlined in the petition and the establishment of a five member Town Advisory Board (TAB).</w:t>
      </w:r>
    </w:p>
    <w:p w14:paraId="0BE5A5BA" w14:textId="77777777" w:rsidR="00816460" w:rsidRPr="00E86165" w:rsidRDefault="00816460" w:rsidP="00816460">
      <w:pPr>
        <w:rPr>
          <w:rFonts w:eastAsia="Times New Roman" w:cstheme="minorHAnsi"/>
          <w:color w:val="000000"/>
          <w:sz w:val="20"/>
          <w:szCs w:val="20"/>
          <w:shd w:val="clear" w:color="auto" w:fill="FFFFFF"/>
        </w:rPr>
      </w:pPr>
    </w:p>
    <w:p w14:paraId="671FACA9" w14:textId="04139356" w:rsidR="00816460" w:rsidRPr="004815CB" w:rsidRDefault="00816460" w:rsidP="00816460">
      <w:pPr>
        <w:rPr>
          <w:rFonts w:eastAsia="Times New Roman" w:cstheme="minorHAnsi"/>
          <w:color w:val="000000"/>
          <w:sz w:val="28"/>
          <w:szCs w:val="28"/>
          <w:shd w:val="clear" w:color="auto" w:fill="FFFFFF"/>
        </w:rPr>
      </w:pPr>
      <w:r w:rsidRPr="004815CB">
        <w:rPr>
          <w:rFonts w:eastAsia="Times New Roman" w:cstheme="minorHAnsi"/>
          <w:b/>
          <w:bCs/>
          <w:color w:val="000000"/>
          <w:sz w:val="28"/>
          <w:szCs w:val="28"/>
          <w:shd w:val="clear" w:color="auto" w:fill="FFFFFF"/>
        </w:rPr>
        <w:t xml:space="preserve">A “no” vote means </w:t>
      </w:r>
      <w:r w:rsidRPr="004815CB">
        <w:rPr>
          <w:rFonts w:eastAsia="Times New Roman" w:cstheme="minorHAnsi"/>
          <w:color w:val="000000"/>
          <w:sz w:val="28"/>
          <w:szCs w:val="28"/>
          <w:shd w:val="clear" w:color="auto" w:fill="FFFFFF"/>
        </w:rPr>
        <w:t>you are not in favor of the creation of the unincorporated town of Warm Springs Valley and that you do not agree to the special tax assessment levy or the establishment of a user fee to provide for the services as outlined in the petition and the establishment of a five member Town Advisory Board (TAB).</w:t>
      </w:r>
    </w:p>
    <w:p w14:paraId="7E07F7A5" w14:textId="77777777" w:rsidR="00816460" w:rsidRPr="00E86165" w:rsidRDefault="00816460" w:rsidP="00816460">
      <w:pPr>
        <w:rPr>
          <w:rFonts w:eastAsia="Times New Roman" w:cstheme="minorHAnsi"/>
          <w:color w:val="000000"/>
          <w:sz w:val="20"/>
          <w:szCs w:val="20"/>
          <w:shd w:val="clear" w:color="auto" w:fill="FFFFFF"/>
        </w:rPr>
      </w:pPr>
    </w:p>
    <w:p w14:paraId="452FC64E" w14:textId="77777777" w:rsidR="00816460" w:rsidRPr="004815CB" w:rsidRDefault="00816460" w:rsidP="00816460">
      <w:pPr>
        <w:pStyle w:val="Default"/>
        <w:rPr>
          <w:rFonts w:asciiTheme="minorHAnsi" w:hAnsiTheme="minorHAnsi" w:cstheme="minorHAnsi"/>
          <w:bCs/>
          <w:sz w:val="28"/>
          <w:szCs w:val="28"/>
        </w:rPr>
      </w:pPr>
      <w:r w:rsidRPr="004815CB">
        <w:rPr>
          <w:rFonts w:asciiTheme="minorHAnsi" w:hAnsiTheme="minorHAnsi" w:cstheme="minorHAnsi"/>
          <w:b/>
          <w:sz w:val="28"/>
          <w:szCs w:val="28"/>
          <w:u w:val="single"/>
        </w:rPr>
        <w:t>Description of Anticipated Financial Effect</w:t>
      </w:r>
      <w:r w:rsidRPr="004815CB">
        <w:rPr>
          <w:rFonts w:asciiTheme="minorHAnsi" w:hAnsiTheme="minorHAnsi" w:cstheme="minorHAnsi"/>
          <w:bCs/>
          <w:sz w:val="28"/>
          <w:szCs w:val="28"/>
        </w:rPr>
        <w:t>:  The</w:t>
      </w:r>
      <w:r w:rsidRPr="004815CB">
        <w:rPr>
          <w:rFonts w:asciiTheme="minorHAnsi" w:eastAsia="Times New Roman" w:hAnsiTheme="minorHAnsi" w:cstheme="minorHAnsi"/>
          <w:sz w:val="28"/>
          <w:szCs w:val="28"/>
          <w:shd w:val="clear" w:color="auto" w:fill="FFFFFF"/>
        </w:rPr>
        <w:t xml:space="preserve"> formation would include the special tax levy of approximately .00011 per $100.00 of assessed valuation of real property, the establishment of a user fee schedule, or a combination of both for the residents of the newly formed unincorporated town.</w:t>
      </w:r>
    </w:p>
    <w:p w14:paraId="1BB5ADC3" w14:textId="4D879357" w:rsidR="00B208BF" w:rsidRPr="00E86165" w:rsidRDefault="00B208BF" w:rsidP="00020970">
      <w:pPr>
        <w:contextualSpacing/>
        <w:rPr>
          <w:rFonts w:cstheme="minorHAnsi"/>
          <w:b/>
          <w:sz w:val="20"/>
          <w:szCs w:val="20"/>
          <w:u w:val="single"/>
        </w:rPr>
      </w:pPr>
    </w:p>
    <w:p w14:paraId="2F455F91" w14:textId="718EB026" w:rsidR="00FA53E2" w:rsidRDefault="00FA53E2" w:rsidP="00FA53E2">
      <w:pPr>
        <w:jc w:val="center"/>
        <w:rPr>
          <w:rFonts w:cstheme="minorHAnsi"/>
          <w:b/>
          <w:bCs/>
          <w:sz w:val="28"/>
          <w:szCs w:val="28"/>
        </w:rPr>
      </w:pPr>
      <w:r w:rsidRPr="004815CB">
        <w:rPr>
          <w:rFonts w:cstheme="minorHAnsi"/>
          <w:b/>
          <w:bCs/>
          <w:sz w:val="28"/>
          <w:szCs w:val="28"/>
        </w:rPr>
        <w:t>WC – 2 ARGUMENT FOR PASSAGE</w:t>
      </w:r>
    </w:p>
    <w:p w14:paraId="0A08999E" w14:textId="77777777" w:rsidR="004815CB" w:rsidRPr="00E86165" w:rsidRDefault="004815CB" w:rsidP="00FA53E2">
      <w:pPr>
        <w:jc w:val="center"/>
        <w:rPr>
          <w:rFonts w:cstheme="minorHAnsi"/>
          <w:b/>
          <w:bCs/>
          <w:sz w:val="20"/>
          <w:szCs w:val="20"/>
        </w:rPr>
      </w:pPr>
    </w:p>
    <w:p w14:paraId="137003F6" w14:textId="0AC16765" w:rsidR="00FA53E2" w:rsidRDefault="00FA53E2" w:rsidP="00FA53E2">
      <w:pPr>
        <w:rPr>
          <w:rFonts w:cstheme="minorHAnsi"/>
          <w:sz w:val="28"/>
          <w:szCs w:val="28"/>
        </w:rPr>
      </w:pPr>
      <w:r w:rsidRPr="004815CB">
        <w:rPr>
          <w:rFonts w:cstheme="minorHAnsi"/>
          <w:sz w:val="28"/>
          <w:szCs w:val="28"/>
        </w:rPr>
        <w:t>The Unincorporated Town is good for the residents.</w:t>
      </w:r>
    </w:p>
    <w:p w14:paraId="38A83986" w14:textId="77777777" w:rsidR="00685C10" w:rsidRPr="00685C10" w:rsidRDefault="00685C10" w:rsidP="00FA53E2">
      <w:pPr>
        <w:rPr>
          <w:rFonts w:cstheme="minorHAnsi"/>
          <w:sz w:val="20"/>
          <w:szCs w:val="20"/>
        </w:rPr>
      </w:pPr>
    </w:p>
    <w:p w14:paraId="566DBBF4" w14:textId="77777777" w:rsidR="00E86165" w:rsidRDefault="00FA53E2" w:rsidP="00FA53E2">
      <w:pPr>
        <w:rPr>
          <w:rFonts w:cstheme="minorHAnsi"/>
          <w:sz w:val="28"/>
          <w:szCs w:val="28"/>
        </w:rPr>
      </w:pPr>
      <w:r w:rsidRPr="004815CB">
        <w:rPr>
          <w:rFonts w:cstheme="minorHAnsi"/>
          <w:sz w:val="28"/>
          <w:szCs w:val="28"/>
        </w:rPr>
        <w:t xml:space="preserve">The Unincorporated Town (UT) will provide an alternative to the Community Advisory Board (CAB) system currently controlled by the County.  Some positive points include a Town Advisory Board that is elected, and not appointed and have will control over its own agenda. </w:t>
      </w:r>
    </w:p>
    <w:p w14:paraId="4B54B661" w14:textId="1939B8A8" w:rsidR="00FA53E2" w:rsidRPr="00685C10" w:rsidRDefault="00FA53E2" w:rsidP="00FA53E2">
      <w:pPr>
        <w:rPr>
          <w:rFonts w:cstheme="minorHAnsi"/>
          <w:sz w:val="20"/>
          <w:szCs w:val="20"/>
        </w:rPr>
      </w:pPr>
      <w:r w:rsidRPr="004815CB">
        <w:rPr>
          <w:rFonts w:cstheme="minorHAnsi"/>
          <w:sz w:val="28"/>
          <w:szCs w:val="28"/>
        </w:rPr>
        <w:t xml:space="preserve">        </w:t>
      </w:r>
    </w:p>
    <w:p w14:paraId="36D76BEA" w14:textId="79F8B65D" w:rsidR="00E86165" w:rsidRDefault="00FA53E2" w:rsidP="00FA53E2">
      <w:pPr>
        <w:rPr>
          <w:rFonts w:cstheme="minorHAnsi"/>
          <w:sz w:val="28"/>
          <w:szCs w:val="28"/>
        </w:rPr>
      </w:pPr>
      <w:r w:rsidRPr="004815CB">
        <w:rPr>
          <w:rFonts w:cstheme="minorHAnsi"/>
          <w:sz w:val="28"/>
          <w:szCs w:val="28"/>
        </w:rPr>
        <w:t>The UT will also extend to its residents the ability to access State and Federal funding for projects such as a post office and health clinics and other local services.</w:t>
      </w:r>
      <w:r w:rsidR="00685C10">
        <w:rPr>
          <w:rFonts w:cstheme="minorHAnsi"/>
          <w:sz w:val="28"/>
          <w:szCs w:val="28"/>
        </w:rPr>
        <w:t xml:space="preserve">  </w:t>
      </w:r>
      <w:r w:rsidRPr="004815CB">
        <w:rPr>
          <w:rFonts w:cstheme="minorHAnsi"/>
          <w:sz w:val="28"/>
          <w:szCs w:val="28"/>
        </w:rPr>
        <w:t xml:space="preserve">The UT will exist as an adjunct or department of Washoe County, not as a separate new layer of government.  This is a department of the County that we will directly elect and interact with. </w:t>
      </w:r>
    </w:p>
    <w:p w14:paraId="7EBB0C41" w14:textId="4AD05EF3" w:rsidR="00FA53E2" w:rsidRPr="004815CB" w:rsidRDefault="00FA53E2" w:rsidP="00FA53E2">
      <w:pPr>
        <w:rPr>
          <w:rFonts w:cstheme="minorHAnsi"/>
          <w:sz w:val="28"/>
          <w:szCs w:val="28"/>
        </w:rPr>
      </w:pPr>
      <w:r w:rsidRPr="004815CB">
        <w:rPr>
          <w:rFonts w:cstheme="minorHAnsi"/>
          <w:sz w:val="28"/>
          <w:szCs w:val="28"/>
        </w:rPr>
        <w:t xml:space="preserve">                       </w:t>
      </w:r>
    </w:p>
    <w:p w14:paraId="68D20A27" w14:textId="77777777" w:rsidR="00FA53E2" w:rsidRPr="004815CB" w:rsidRDefault="00FA53E2" w:rsidP="00FA53E2">
      <w:pPr>
        <w:rPr>
          <w:rFonts w:cstheme="minorHAnsi"/>
          <w:sz w:val="28"/>
          <w:szCs w:val="28"/>
        </w:rPr>
      </w:pPr>
      <w:r w:rsidRPr="004815CB">
        <w:rPr>
          <w:rFonts w:cstheme="minorHAnsi"/>
          <w:sz w:val="28"/>
          <w:szCs w:val="28"/>
        </w:rPr>
        <w:t>The natural interest of the UT is to preserve the rural character of our community.</w:t>
      </w:r>
    </w:p>
    <w:p w14:paraId="5CDC73C6" w14:textId="77777777" w:rsidR="00FA53E2" w:rsidRPr="004815CB" w:rsidRDefault="00FA53E2" w:rsidP="00FA53E2">
      <w:pPr>
        <w:rPr>
          <w:rFonts w:cstheme="minorHAnsi"/>
          <w:sz w:val="28"/>
          <w:szCs w:val="28"/>
        </w:rPr>
      </w:pPr>
      <w:r w:rsidRPr="004815CB">
        <w:rPr>
          <w:rFonts w:cstheme="minorHAnsi"/>
          <w:sz w:val="28"/>
          <w:szCs w:val="28"/>
        </w:rPr>
        <w:t xml:space="preserve">The UT will provide residents a means of influence and a voice over development issues and proposals within our community.  </w:t>
      </w:r>
    </w:p>
    <w:p w14:paraId="10526B91" w14:textId="0153CF78" w:rsidR="00FA53E2" w:rsidRDefault="00FA53E2" w:rsidP="00FA53E2">
      <w:pPr>
        <w:rPr>
          <w:rFonts w:cstheme="minorHAnsi"/>
          <w:sz w:val="28"/>
          <w:szCs w:val="28"/>
        </w:rPr>
      </w:pPr>
      <w:r w:rsidRPr="004815CB">
        <w:rPr>
          <w:rFonts w:cstheme="minorHAnsi"/>
          <w:sz w:val="28"/>
          <w:szCs w:val="28"/>
        </w:rPr>
        <w:t>A UT development master plan can be adopted to direct long term development and prevent rogue development plans such as the defunct Spring Mountain town development.</w:t>
      </w:r>
    </w:p>
    <w:p w14:paraId="074AF1CF" w14:textId="77777777" w:rsidR="00E86165" w:rsidRPr="00E86165" w:rsidRDefault="00E86165" w:rsidP="00FA53E2">
      <w:pPr>
        <w:rPr>
          <w:rFonts w:cstheme="minorHAnsi"/>
          <w:sz w:val="20"/>
          <w:szCs w:val="20"/>
        </w:rPr>
      </w:pPr>
    </w:p>
    <w:p w14:paraId="44F55E16" w14:textId="612B430D" w:rsidR="00FA53E2" w:rsidRDefault="00FA53E2" w:rsidP="00FA53E2">
      <w:pPr>
        <w:rPr>
          <w:rFonts w:cstheme="minorHAnsi"/>
          <w:sz w:val="28"/>
          <w:szCs w:val="28"/>
        </w:rPr>
      </w:pPr>
      <w:r w:rsidRPr="004815CB">
        <w:rPr>
          <w:rFonts w:cstheme="minorHAnsi"/>
          <w:sz w:val="28"/>
          <w:szCs w:val="28"/>
        </w:rPr>
        <w:t>Environmental Impacts – The UT master plan likely will be oriented towards a rural community which will preserve water resources in our valley and reduce septic impacts of medium to high density developments.</w:t>
      </w:r>
    </w:p>
    <w:p w14:paraId="53B83F8C" w14:textId="77777777" w:rsidR="00E86165" w:rsidRPr="00E86165" w:rsidRDefault="00E86165" w:rsidP="00FA53E2">
      <w:pPr>
        <w:rPr>
          <w:rFonts w:cstheme="minorHAnsi"/>
          <w:sz w:val="20"/>
          <w:szCs w:val="20"/>
        </w:rPr>
      </w:pPr>
    </w:p>
    <w:p w14:paraId="1427459D" w14:textId="1D0AB360" w:rsidR="00FA53E2" w:rsidRPr="004815CB" w:rsidRDefault="00FA53E2" w:rsidP="00FA53E2">
      <w:pPr>
        <w:rPr>
          <w:rFonts w:cstheme="minorHAnsi"/>
          <w:sz w:val="28"/>
          <w:szCs w:val="28"/>
        </w:rPr>
      </w:pPr>
      <w:r w:rsidRPr="004815CB">
        <w:rPr>
          <w:rFonts w:cstheme="minorHAnsi"/>
          <w:sz w:val="28"/>
          <w:szCs w:val="28"/>
        </w:rPr>
        <w:t xml:space="preserve">Fiscal Impacts – County services which may be assumed by the UT will cause all tax revenue collected by the County for that service to remain within the boundary of the UT </w:t>
      </w:r>
      <w:r w:rsidRPr="004815CB">
        <w:rPr>
          <w:rFonts w:cstheme="minorHAnsi"/>
          <w:sz w:val="28"/>
          <w:szCs w:val="28"/>
        </w:rPr>
        <w:lastRenderedPageBreak/>
        <w:t>itself and prevent excess tax not spent for that service from going into the County general fund.</w:t>
      </w:r>
    </w:p>
    <w:p w14:paraId="3E903E8B" w14:textId="77777777" w:rsidR="004815CB" w:rsidRPr="00E86165" w:rsidRDefault="004815CB" w:rsidP="00FA53E2">
      <w:pPr>
        <w:rPr>
          <w:rFonts w:cstheme="minorHAnsi"/>
          <w:sz w:val="20"/>
          <w:szCs w:val="20"/>
        </w:rPr>
      </w:pPr>
    </w:p>
    <w:p w14:paraId="2F02FC4A" w14:textId="3EBC3E14" w:rsidR="004815CB" w:rsidRPr="004815CB" w:rsidRDefault="004815CB" w:rsidP="004815CB">
      <w:pPr>
        <w:jc w:val="center"/>
        <w:rPr>
          <w:rFonts w:cstheme="minorHAnsi"/>
          <w:b/>
          <w:bCs/>
          <w:sz w:val="28"/>
          <w:szCs w:val="28"/>
        </w:rPr>
      </w:pPr>
      <w:r w:rsidRPr="004815CB">
        <w:rPr>
          <w:rFonts w:cstheme="minorHAnsi"/>
          <w:b/>
          <w:bCs/>
          <w:sz w:val="28"/>
          <w:szCs w:val="28"/>
        </w:rPr>
        <w:t>WC 2 – REBUTTAL TO ARGUMENT FOR PASSAGE</w:t>
      </w:r>
    </w:p>
    <w:p w14:paraId="56A6481A" w14:textId="77777777" w:rsidR="004815CB" w:rsidRPr="00E86165" w:rsidRDefault="004815CB" w:rsidP="004815CB">
      <w:pPr>
        <w:jc w:val="center"/>
        <w:rPr>
          <w:rFonts w:cstheme="minorHAnsi"/>
          <w:b/>
          <w:bCs/>
          <w:sz w:val="20"/>
          <w:szCs w:val="20"/>
        </w:rPr>
      </w:pPr>
    </w:p>
    <w:p w14:paraId="209575C1" w14:textId="7A628DEA" w:rsidR="004815CB" w:rsidRDefault="004815CB" w:rsidP="004815CB">
      <w:pPr>
        <w:rPr>
          <w:rFonts w:eastAsia="Times New Roman" w:cstheme="minorHAnsi"/>
          <w:sz w:val="28"/>
          <w:szCs w:val="28"/>
        </w:rPr>
      </w:pPr>
      <w:r w:rsidRPr="004815CB">
        <w:rPr>
          <w:rFonts w:eastAsia="Times New Roman" w:cstheme="minorHAnsi"/>
          <w:sz w:val="28"/>
          <w:szCs w:val="28"/>
        </w:rPr>
        <w:t>Washoe County 2 (WC</w:t>
      </w:r>
      <w:r w:rsidR="001D6792">
        <w:rPr>
          <w:rFonts w:eastAsia="Times New Roman" w:cstheme="minorHAnsi"/>
          <w:sz w:val="28"/>
          <w:szCs w:val="28"/>
        </w:rPr>
        <w:t>-</w:t>
      </w:r>
      <w:r w:rsidRPr="004815CB">
        <w:rPr>
          <w:rFonts w:eastAsia="Times New Roman" w:cstheme="minorHAnsi"/>
          <w:sz w:val="28"/>
          <w:szCs w:val="28"/>
        </w:rPr>
        <w:t>2) was initiated for a small 57-parcel Unincorporated Town on the westside of Warm Springs/Palomino Valley due to publicly cited challenges among promoters and signers of WC</w:t>
      </w:r>
      <w:r w:rsidR="001D6792">
        <w:rPr>
          <w:rFonts w:eastAsia="Times New Roman" w:cstheme="minorHAnsi"/>
          <w:sz w:val="28"/>
          <w:szCs w:val="28"/>
        </w:rPr>
        <w:t>-</w:t>
      </w:r>
      <w:r w:rsidRPr="004815CB">
        <w:rPr>
          <w:rFonts w:eastAsia="Times New Roman" w:cstheme="minorHAnsi"/>
          <w:sz w:val="28"/>
          <w:szCs w:val="28"/>
        </w:rPr>
        <w:t>1. The resulting proposal and petition for WC</w:t>
      </w:r>
      <w:r w:rsidR="001D6792">
        <w:rPr>
          <w:rFonts w:eastAsia="Times New Roman" w:cstheme="minorHAnsi"/>
          <w:sz w:val="28"/>
          <w:szCs w:val="28"/>
        </w:rPr>
        <w:t>-</w:t>
      </w:r>
      <w:r w:rsidRPr="004815CB">
        <w:rPr>
          <w:rFonts w:eastAsia="Times New Roman" w:cstheme="minorHAnsi"/>
          <w:sz w:val="28"/>
          <w:szCs w:val="28"/>
        </w:rPr>
        <w:t>2 was founded on disingenuous and ambiguous statements used to persuade people to sign the petition, particularly denying an increase in taxes and added government. </w:t>
      </w:r>
    </w:p>
    <w:p w14:paraId="3FD6B709" w14:textId="77777777" w:rsidR="00E86165" w:rsidRPr="00E86165" w:rsidRDefault="00E86165" w:rsidP="004815CB">
      <w:pPr>
        <w:rPr>
          <w:rFonts w:eastAsia="Times New Roman" w:cstheme="minorHAnsi"/>
          <w:sz w:val="20"/>
          <w:szCs w:val="20"/>
        </w:rPr>
      </w:pPr>
    </w:p>
    <w:p w14:paraId="20D342E9" w14:textId="31EB3229" w:rsidR="004815CB" w:rsidRDefault="004815CB" w:rsidP="004815CB">
      <w:pPr>
        <w:rPr>
          <w:rFonts w:eastAsia="Times New Roman" w:cstheme="minorHAnsi"/>
          <w:sz w:val="28"/>
          <w:szCs w:val="28"/>
        </w:rPr>
      </w:pPr>
      <w:r w:rsidRPr="004815CB">
        <w:rPr>
          <w:rFonts w:eastAsia="Times New Roman" w:cstheme="minorHAnsi"/>
          <w:sz w:val="28"/>
          <w:szCs w:val="28"/>
        </w:rPr>
        <w:t>The truth is, only a small number of property owners would have the burden of paying heavy fees to run the town and its advisory board plus paying high costs to provide multiple services. WC</w:t>
      </w:r>
      <w:r w:rsidR="001D6792">
        <w:rPr>
          <w:rFonts w:eastAsia="Times New Roman" w:cstheme="minorHAnsi"/>
          <w:sz w:val="28"/>
          <w:szCs w:val="28"/>
        </w:rPr>
        <w:t>-</w:t>
      </w:r>
      <w:r w:rsidRPr="004815CB">
        <w:rPr>
          <w:rFonts w:eastAsia="Times New Roman" w:cstheme="minorHAnsi"/>
          <w:sz w:val="28"/>
          <w:szCs w:val="28"/>
        </w:rPr>
        <w:t>2 would add an additional layer of government as the word adjunct is used, which literally means additional.</w:t>
      </w:r>
    </w:p>
    <w:p w14:paraId="3748A7AF" w14:textId="77777777" w:rsidR="00E86165" w:rsidRPr="00E86165" w:rsidRDefault="00E86165" w:rsidP="004815CB">
      <w:pPr>
        <w:rPr>
          <w:rFonts w:eastAsia="Times New Roman" w:cstheme="minorHAnsi"/>
          <w:sz w:val="20"/>
          <w:szCs w:val="20"/>
        </w:rPr>
      </w:pPr>
    </w:p>
    <w:p w14:paraId="63BA974B" w14:textId="1712934B" w:rsidR="004815CB" w:rsidRDefault="004815CB" w:rsidP="004815CB">
      <w:pPr>
        <w:rPr>
          <w:rFonts w:eastAsia="Times New Roman" w:cstheme="minorHAnsi"/>
          <w:sz w:val="28"/>
          <w:szCs w:val="28"/>
        </w:rPr>
      </w:pPr>
      <w:r w:rsidRPr="004815CB">
        <w:rPr>
          <w:rFonts w:eastAsia="Times New Roman" w:cstheme="minorHAnsi"/>
          <w:sz w:val="28"/>
          <w:szCs w:val="28"/>
        </w:rPr>
        <w:t>Assertions that WC</w:t>
      </w:r>
      <w:r w:rsidR="001D6792">
        <w:rPr>
          <w:rFonts w:eastAsia="Times New Roman" w:cstheme="minorHAnsi"/>
          <w:sz w:val="28"/>
          <w:szCs w:val="28"/>
        </w:rPr>
        <w:t>-</w:t>
      </w:r>
      <w:r w:rsidRPr="004815CB">
        <w:rPr>
          <w:rFonts w:eastAsia="Times New Roman" w:cstheme="minorHAnsi"/>
          <w:sz w:val="28"/>
          <w:szCs w:val="28"/>
        </w:rPr>
        <w:t xml:space="preserve">2 </w:t>
      </w:r>
      <w:r w:rsidR="001D6792">
        <w:rPr>
          <w:rFonts w:eastAsia="Times New Roman" w:cstheme="minorHAnsi"/>
          <w:sz w:val="28"/>
          <w:szCs w:val="28"/>
        </w:rPr>
        <w:t xml:space="preserve">could </w:t>
      </w:r>
      <w:r w:rsidRPr="004815CB">
        <w:rPr>
          <w:rFonts w:eastAsia="Times New Roman" w:cstheme="minorHAnsi"/>
          <w:sz w:val="28"/>
          <w:szCs w:val="28"/>
        </w:rPr>
        <w:t>maybe access federal and state funding for health clinics, postal service, environmental protection, clean water preservation, and control of development, is unsubstantiated and hypothetical.</w:t>
      </w:r>
    </w:p>
    <w:p w14:paraId="3EA96882" w14:textId="77777777" w:rsidR="001D6792" w:rsidRPr="001D6792" w:rsidRDefault="001D6792" w:rsidP="004815CB">
      <w:pPr>
        <w:rPr>
          <w:rFonts w:eastAsia="Times New Roman" w:cstheme="minorHAnsi"/>
          <w:sz w:val="20"/>
          <w:szCs w:val="20"/>
        </w:rPr>
      </w:pPr>
    </w:p>
    <w:p w14:paraId="084B105C" w14:textId="041B08EA" w:rsidR="004815CB" w:rsidRPr="004815CB" w:rsidRDefault="004815CB" w:rsidP="004815CB">
      <w:pPr>
        <w:rPr>
          <w:rFonts w:eastAsia="Times New Roman" w:cstheme="minorHAnsi"/>
          <w:sz w:val="28"/>
          <w:szCs w:val="28"/>
        </w:rPr>
      </w:pPr>
      <w:r w:rsidRPr="004815CB">
        <w:rPr>
          <w:rFonts w:eastAsia="Times New Roman" w:cstheme="minorHAnsi"/>
          <w:sz w:val="28"/>
          <w:szCs w:val="28"/>
        </w:rPr>
        <w:t>If you fear unpredictable, unintended consequences, vote NO on WC</w:t>
      </w:r>
      <w:r w:rsidR="001D6792">
        <w:rPr>
          <w:rFonts w:eastAsia="Times New Roman" w:cstheme="minorHAnsi"/>
          <w:sz w:val="28"/>
          <w:szCs w:val="28"/>
        </w:rPr>
        <w:t>-</w:t>
      </w:r>
      <w:r w:rsidRPr="004815CB">
        <w:rPr>
          <w:rFonts w:eastAsia="Times New Roman" w:cstheme="minorHAnsi"/>
          <w:sz w:val="28"/>
          <w:szCs w:val="28"/>
        </w:rPr>
        <w:t>2.</w:t>
      </w:r>
    </w:p>
    <w:p w14:paraId="23D7D92C" w14:textId="695243B4" w:rsidR="00B208BF" w:rsidRPr="00E86165" w:rsidRDefault="00B208BF" w:rsidP="00020970">
      <w:pPr>
        <w:contextualSpacing/>
        <w:rPr>
          <w:rFonts w:cstheme="minorHAnsi"/>
          <w:b/>
          <w:sz w:val="20"/>
          <w:szCs w:val="20"/>
          <w:u w:val="single"/>
        </w:rPr>
      </w:pPr>
    </w:p>
    <w:p w14:paraId="4F680304" w14:textId="33452DB6" w:rsidR="004815CB" w:rsidRPr="004815CB" w:rsidRDefault="004815CB" w:rsidP="004815CB">
      <w:pPr>
        <w:jc w:val="center"/>
        <w:rPr>
          <w:rFonts w:cstheme="minorHAnsi"/>
          <w:b/>
          <w:bCs/>
          <w:sz w:val="28"/>
          <w:szCs w:val="28"/>
        </w:rPr>
      </w:pPr>
      <w:r w:rsidRPr="004815CB">
        <w:rPr>
          <w:rFonts w:cstheme="minorHAnsi"/>
          <w:b/>
          <w:bCs/>
          <w:sz w:val="28"/>
          <w:szCs w:val="28"/>
        </w:rPr>
        <w:t>WC – 2 ARGUMENT AGAINST PASSAGE</w:t>
      </w:r>
    </w:p>
    <w:p w14:paraId="7FF75EF4" w14:textId="77777777" w:rsidR="004815CB" w:rsidRPr="00E86165" w:rsidRDefault="004815CB" w:rsidP="004815CB">
      <w:pPr>
        <w:jc w:val="center"/>
        <w:rPr>
          <w:rFonts w:cstheme="minorHAnsi"/>
          <w:b/>
          <w:bCs/>
          <w:sz w:val="20"/>
          <w:szCs w:val="20"/>
        </w:rPr>
      </w:pPr>
    </w:p>
    <w:p w14:paraId="64487E4D" w14:textId="3845A7A2" w:rsidR="004815CB" w:rsidRPr="004815CB" w:rsidRDefault="004815CB" w:rsidP="004815CB">
      <w:pPr>
        <w:pStyle w:val="NormalWeb"/>
        <w:spacing w:before="0" w:beforeAutospacing="0" w:after="0" w:afterAutospacing="0"/>
        <w:rPr>
          <w:rFonts w:asciiTheme="minorHAnsi" w:hAnsiTheme="minorHAnsi" w:cstheme="minorHAnsi"/>
          <w:sz w:val="28"/>
          <w:szCs w:val="28"/>
        </w:rPr>
      </w:pPr>
      <w:r w:rsidRPr="004815CB">
        <w:rPr>
          <w:rFonts w:asciiTheme="minorHAnsi" w:hAnsiTheme="minorHAnsi" w:cstheme="minorHAnsi"/>
          <w:sz w:val="28"/>
          <w:szCs w:val="28"/>
        </w:rPr>
        <w:t>While people were following the Unincorporated Town petition, Washoe County 1 (WC</w:t>
      </w:r>
      <w:r w:rsidR="001D6792">
        <w:rPr>
          <w:rFonts w:asciiTheme="minorHAnsi" w:hAnsiTheme="minorHAnsi" w:cstheme="minorHAnsi"/>
          <w:sz w:val="28"/>
          <w:szCs w:val="28"/>
        </w:rPr>
        <w:t>-</w:t>
      </w:r>
      <w:r w:rsidRPr="004815CB">
        <w:rPr>
          <w:rFonts w:asciiTheme="minorHAnsi" w:hAnsiTheme="minorHAnsi" w:cstheme="minorHAnsi"/>
          <w:sz w:val="28"/>
          <w:szCs w:val="28"/>
        </w:rPr>
        <w:t>1), an area of 280 square miles of Warm Springs Valley/Palomino Valley, it was unknown that some of the same people were stealthily collecting signatures for a second petition to create a smaller unincorporated town (WC</w:t>
      </w:r>
      <w:r w:rsidR="001D6792">
        <w:rPr>
          <w:rFonts w:asciiTheme="minorHAnsi" w:hAnsiTheme="minorHAnsi" w:cstheme="minorHAnsi"/>
          <w:sz w:val="28"/>
          <w:szCs w:val="28"/>
        </w:rPr>
        <w:t>-</w:t>
      </w:r>
      <w:r w:rsidRPr="004815CB">
        <w:rPr>
          <w:rFonts w:asciiTheme="minorHAnsi" w:hAnsiTheme="minorHAnsi" w:cstheme="minorHAnsi"/>
          <w:sz w:val="28"/>
          <w:szCs w:val="28"/>
        </w:rPr>
        <w:t>2) on the west side of Highway 445, thereby splitting our valley.</w:t>
      </w:r>
    </w:p>
    <w:p w14:paraId="4C22459C" w14:textId="77777777" w:rsidR="004815CB" w:rsidRPr="00E86165" w:rsidRDefault="004815CB" w:rsidP="004815CB">
      <w:pPr>
        <w:pStyle w:val="NormalWeb"/>
        <w:spacing w:before="0" w:beforeAutospacing="0" w:after="0" w:afterAutospacing="0"/>
        <w:rPr>
          <w:rFonts w:asciiTheme="minorHAnsi" w:hAnsiTheme="minorHAnsi" w:cstheme="minorHAnsi"/>
          <w:sz w:val="20"/>
          <w:szCs w:val="20"/>
        </w:rPr>
      </w:pPr>
      <w:r w:rsidRPr="004815CB">
        <w:rPr>
          <w:rFonts w:asciiTheme="minorHAnsi" w:hAnsiTheme="minorHAnsi" w:cstheme="minorHAnsi"/>
          <w:sz w:val="28"/>
          <w:szCs w:val="28"/>
        </w:rPr>
        <w:t> </w:t>
      </w:r>
    </w:p>
    <w:p w14:paraId="59D55241" w14:textId="2FB8F6AE" w:rsidR="004815CB" w:rsidRPr="004815CB" w:rsidRDefault="004815CB" w:rsidP="004815CB">
      <w:pPr>
        <w:pStyle w:val="NormalWeb"/>
        <w:spacing w:before="0" w:beforeAutospacing="0" w:after="0" w:afterAutospacing="0"/>
        <w:rPr>
          <w:rFonts w:asciiTheme="minorHAnsi" w:hAnsiTheme="minorHAnsi" w:cstheme="minorHAnsi"/>
          <w:sz w:val="28"/>
          <w:szCs w:val="28"/>
        </w:rPr>
      </w:pPr>
      <w:r w:rsidRPr="004815CB">
        <w:rPr>
          <w:rFonts w:asciiTheme="minorHAnsi" w:hAnsiTheme="minorHAnsi" w:cstheme="minorHAnsi"/>
          <w:sz w:val="28"/>
          <w:szCs w:val="28"/>
        </w:rPr>
        <w:t>WC-2 usurps the private property rights of unsuspecting citizens, tantamount to the taking of our lands. Proponents of WC-2 insist taxes won’t be raised, but they will be, in the form of fees for various services. Washoe County will have the power to levy taxes up to 1.5%/year to cover the costs of streetlights plus the costs of setting up and managing a town, all imposed entirely upon only 57 property owners.</w:t>
      </w:r>
    </w:p>
    <w:p w14:paraId="67C1669F" w14:textId="77777777" w:rsidR="004815CB" w:rsidRPr="001D6792" w:rsidRDefault="004815CB" w:rsidP="004815CB">
      <w:pPr>
        <w:pStyle w:val="NormalWeb"/>
        <w:spacing w:before="0" w:beforeAutospacing="0" w:after="0" w:afterAutospacing="0"/>
        <w:rPr>
          <w:rFonts w:asciiTheme="minorHAnsi" w:hAnsiTheme="minorHAnsi" w:cstheme="minorHAnsi"/>
          <w:sz w:val="20"/>
          <w:szCs w:val="20"/>
        </w:rPr>
      </w:pPr>
      <w:r w:rsidRPr="004815CB">
        <w:rPr>
          <w:rFonts w:asciiTheme="minorHAnsi" w:hAnsiTheme="minorHAnsi" w:cstheme="minorHAnsi"/>
          <w:sz w:val="28"/>
          <w:szCs w:val="28"/>
        </w:rPr>
        <w:t> </w:t>
      </w:r>
    </w:p>
    <w:p w14:paraId="018AC7E5" w14:textId="77777777" w:rsidR="004815CB" w:rsidRPr="004815CB" w:rsidRDefault="004815CB" w:rsidP="004815CB">
      <w:pPr>
        <w:pStyle w:val="NormalWeb"/>
        <w:spacing w:before="0" w:beforeAutospacing="0" w:after="0" w:afterAutospacing="0"/>
        <w:rPr>
          <w:rFonts w:asciiTheme="minorHAnsi" w:hAnsiTheme="minorHAnsi" w:cstheme="minorHAnsi"/>
          <w:sz w:val="28"/>
          <w:szCs w:val="28"/>
        </w:rPr>
      </w:pPr>
      <w:r w:rsidRPr="004815CB">
        <w:rPr>
          <w:rFonts w:asciiTheme="minorHAnsi" w:hAnsiTheme="minorHAnsi" w:cstheme="minorHAnsi"/>
          <w:color w:val="14213D"/>
          <w:sz w:val="28"/>
          <w:szCs w:val="28"/>
        </w:rPr>
        <w:t>Creating a Town Advisory Board (TAB) will be another costly layer of government. Town ordinances must be approved by the county. If WC-2 passes, property owners will be subject to town ordinances in addition to existing federal, state, and county laws. The Truckee Meadows Regional Planning Agency will still have final say on land use plans. Federal and state agencies will still have jurisdiction over the wild horses.</w:t>
      </w:r>
    </w:p>
    <w:p w14:paraId="44233F68" w14:textId="77777777" w:rsidR="004815CB" w:rsidRPr="001D6792" w:rsidRDefault="004815CB" w:rsidP="004815CB">
      <w:pPr>
        <w:pStyle w:val="NormalWeb"/>
        <w:spacing w:before="0" w:beforeAutospacing="0" w:after="0" w:afterAutospacing="0"/>
        <w:rPr>
          <w:rFonts w:asciiTheme="minorHAnsi" w:hAnsiTheme="minorHAnsi" w:cstheme="minorHAnsi"/>
          <w:sz w:val="20"/>
          <w:szCs w:val="20"/>
        </w:rPr>
      </w:pPr>
      <w:r w:rsidRPr="004815CB">
        <w:rPr>
          <w:rFonts w:asciiTheme="minorHAnsi" w:hAnsiTheme="minorHAnsi" w:cstheme="minorHAnsi"/>
          <w:sz w:val="28"/>
          <w:szCs w:val="28"/>
        </w:rPr>
        <w:t> </w:t>
      </w:r>
    </w:p>
    <w:p w14:paraId="174460DC" w14:textId="1EFCFD94" w:rsidR="004815CB" w:rsidRPr="004815CB" w:rsidRDefault="004815CB" w:rsidP="004815CB">
      <w:pPr>
        <w:pStyle w:val="NormalWeb"/>
        <w:spacing w:before="0" w:beforeAutospacing="0" w:after="0" w:afterAutospacing="0"/>
        <w:rPr>
          <w:rFonts w:asciiTheme="minorHAnsi" w:hAnsiTheme="minorHAnsi" w:cstheme="minorHAnsi"/>
          <w:color w:val="26282A"/>
          <w:sz w:val="28"/>
          <w:szCs w:val="28"/>
        </w:rPr>
      </w:pPr>
      <w:r w:rsidRPr="004815CB">
        <w:rPr>
          <w:rFonts w:asciiTheme="minorHAnsi" w:hAnsiTheme="minorHAnsi" w:cstheme="minorHAnsi"/>
          <w:color w:val="26282A"/>
          <w:sz w:val="28"/>
          <w:szCs w:val="28"/>
        </w:rPr>
        <w:lastRenderedPageBreak/>
        <w:t>If you don't want a TAB telling you what you can/cannot do with your property and you don't want to be one of the few people responsible for the entire cost for the town then vote NO on WC-2. </w:t>
      </w:r>
    </w:p>
    <w:p w14:paraId="6A98EC7B" w14:textId="07B52319" w:rsidR="004815CB" w:rsidRPr="00E86165" w:rsidRDefault="004815CB" w:rsidP="004815CB">
      <w:pPr>
        <w:pStyle w:val="NormalWeb"/>
        <w:spacing w:before="0" w:beforeAutospacing="0" w:after="0" w:afterAutospacing="0"/>
        <w:rPr>
          <w:rFonts w:asciiTheme="minorHAnsi" w:hAnsiTheme="minorHAnsi" w:cstheme="minorHAnsi"/>
          <w:color w:val="26282A"/>
          <w:sz w:val="20"/>
          <w:szCs w:val="20"/>
        </w:rPr>
      </w:pPr>
    </w:p>
    <w:p w14:paraId="457ECB7A" w14:textId="77777777" w:rsidR="004815CB" w:rsidRPr="004815CB" w:rsidRDefault="004815CB" w:rsidP="004815CB">
      <w:pPr>
        <w:pStyle w:val="Default"/>
        <w:jc w:val="center"/>
        <w:rPr>
          <w:rFonts w:asciiTheme="minorHAnsi" w:hAnsiTheme="minorHAnsi" w:cstheme="minorHAnsi"/>
          <w:b/>
          <w:bCs/>
          <w:color w:val="auto"/>
          <w:sz w:val="28"/>
          <w:szCs w:val="28"/>
        </w:rPr>
      </w:pPr>
      <w:r w:rsidRPr="004815CB">
        <w:rPr>
          <w:rFonts w:asciiTheme="minorHAnsi" w:hAnsiTheme="minorHAnsi" w:cstheme="minorHAnsi"/>
          <w:b/>
          <w:bCs/>
          <w:color w:val="auto"/>
          <w:sz w:val="28"/>
          <w:szCs w:val="28"/>
        </w:rPr>
        <w:t>WC 2 – REBUTTAL TO ARGUMENT AGAINST PASSAGE</w:t>
      </w:r>
    </w:p>
    <w:p w14:paraId="2C50D4F3" w14:textId="77777777" w:rsidR="004815CB" w:rsidRPr="00E86165" w:rsidRDefault="004815CB" w:rsidP="004815CB">
      <w:pPr>
        <w:pStyle w:val="Default"/>
        <w:jc w:val="center"/>
        <w:rPr>
          <w:rFonts w:asciiTheme="minorHAnsi" w:hAnsiTheme="minorHAnsi" w:cstheme="minorHAnsi"/>
          <w:b/>
          <w:bCs/>
          <w:color w:val="auto"/>
          <w:sz w:val="20"/>
          <w:szCs w:val="20"/>
        </w:rPr>
      </w:pPr>
    </w:p>
    <w:p w14:paraId="340628A6" w14:textId="633CCE63" w:rsidR="004815CB" w:rsidRPr="004815CB" w:rsidRDefault="004815CB" w:rsidP="004815CB">
      <w:pPr>
        <w:rPr>
          <w:rFonts w:eastAsia="Times New Roman" w:cstheme="minorHAnsi"/>
          <w:color w:val="000000"/>
          <w:sz w:val="28"/>
          <w:szCs w:val="28"/>
        </w:rPr>
      </w:pPr>
      <w:r w:rsidRPr="004815CB">
        <w:rPr>
          <w:rFonts w:eastAsia="Times New Roman" w:cstheme="minorHAnsi"/>
          <w:color w:val="000000"/>
          <w:sz w:val="28"/>
          <w:szCs w:val="28"/>
        </w:rPr>
        <w:t>The argument against WC</w:t>
      </w:r>
      <w:r w:rsidR="001D6792">
        <w:rPr>
          <w:rFonts w:eastAsia="Times New Roman" w:cstheme="minorHAnsi"/>
          <w:color w:val="000000"/>
          <w:sz w:val="28"/>
          <w:szCs w:val="28"/>
        </w:rPr>
        <w:t>-</w:t>
      </w:r>
      <w:r w:rsidRPr="004815CB">
        <w:rPr>
          <w:rFonts w:eastAsia="Times New Roman" w:cstheme="minorHAnsi"/>
          <w:color w:val="000000"/>
          <w:sz w:val="28"/>
          <w:szCs w:val="28"/>
        </w:rPr>
        <w:t>2 was composed by a committee of people who mostly live outside the boundary of the UT; this must have appeared stealth since they were not in the area where signatures were being collected.</w:t>
      </w:r>
    </w:p>
    <w:p w14:paraId="6B522EE3" w14:textId="77777777" w:rsidR="004815CB" w:rsidRPr="00E86165" w:rsidRDefault="004815CB" w:rsidP="004815CB">
      <w:pPr>
        <w:rPr>
          <w:rFonts w:eastAsia="Times New Roman" w:cstheme="minorHAnsi"/>
          <w:color w:val="000000"/>
          <w:sz w:val="20"/>
          <w:szCs w:val="20"/>
        </w:rPr>
      </w:pPr>
    </w:p>
    <w:p w14:paraId="4ADD985A" w14:textId="552E09E0" w:rsidR="004815CB" w:rsidRPr="004815CB" w:rsidRDefault="004815CB" w:rsidP="004815CB">
      <w:pPr>
        <w:rPr>
          <w:rFonts w:eastAsia="Times New Roman" w:cstheme="minorHAnsi"/>
          <w:color w:val="000000"/>
          <w:sz w:val="28"/>
          <w:szCs w:val="28"/>
        </w:rPr>
      </w:pPr>
      <w:r w:rsidRPr="004815CB">
        <w:rPr>
          <w:rFonts w:eastAsia="Times New Roman" w:cstheme="minorHAnsi"/>
          <w:color w:val="000000"/>
          <w:sz w:val="28"/>
          <w:szCs w:val="28"/>
        </w:rPr>
        <w:t>The statement "taking our lands" and "unsuspecting citizens" convey a false narrative that this is being setup to destroy people’s way of life, when in fact, it's just the opposite.</w:t>
      </w:r>
    </w:p>
    <w:p w14:paraId="322A7F1A" w14:textId="77777777" w:rsidR="004815CB" w:rsidRPr="00E86165" w:rsidRDefault="004815CB" w:rsidP="004815CB">
      <w:pPr>
        <w:rPr>
          <w:rFonts w:eastAsia="Times New Roman" w:cstheme="minorHAnsi"/>
          <w:color w:val="000000"/>
          <w:sz w:val="20"/>
          <w:szCs w:val="20"/>
        </w:rPr>
      </w:pPr>
    </w:p>
    <w:p w14:paraId="235ACA16" w14:textId="77777777" w:rsidR="004815CB" w:rsidRPr="004815CB" w:rsidRDefault="004815CB" w:rsidP="004815CB">
      <w:pPr>
        <w:rPr>
          <w:rFonts w:eastAsia="Times New Roman" w:cstheme="minorHAnsi"/>
          <w:color w:val="000000"/>
          <w:sz w:val="28"/>
          <w:szCs w:val="28"/>
        </w:rPr>
      </w:pPr>
      <w:r w:rsidRPr="004815CB">
        <w:rPr>
          <w:rFonts w:eastAsia="Times New Roman" w:cstheme="minorHAnsi"/>
          <w:color w:val="000000"/>
          <w:sz w:val="28"/>
          <w:szCs w:val="28"/>
        </w:rPr>
        <w:t>The volunteer TAB will be people from inside the UT and voted onto the board by people who live inside the UT.  We will meet as a community, discuss community concerns and make community decisions regarding what the UT will do and accomplish.</w:t>
      </w:r>
    </w:p>
    <w:p w14:paraId="6D0765F6" w14:textId="77777777" w:rsidR="004815CB" w:rsidRPr="00E86165" w:rsidRDefault="004815CB" w:rsidP="004815CB">
      <w:pPr>
        <w:rPr>
          <w:rFonts w:eastAsia="Times New Roman" w:cstheme="minorHAnsi"/>
          <w:color w:val="000000"/>
          <w:sz w:val="20"/>
          <w:szCs w:val="20"/>
        </w:rPr>
      </w:pPr>
    </w:p>
    <w:p w14:paraId="4FDF8281" w14:textId="77777777" w:rsidR="004815CB" w:rsidRPr="004815CB" w:rsidRDefault="004815CB" w:rsidP="004815CB">
      <w:pPr>
        <w:rPr>
          <w:rFonts w:eastAsia="Times New Roman" w:cstheme="minorHAnsi"/>
          <w:color w:val="000000"/>
          <w:sz w:val="28"/>
          <w:szCs w:val="28"/>
        </w:rPr>
      </w:pPr>
      <w:r w:rsidRPr="004815CB">
        <w:rPr>
          <w:rFonts w:eastAsia="Times New Roman" w:cstheme="minorHAnsi"/>
          <w:color w:val="000000"/>
          <w:sz w:val="28"/>
          <w:szCs w:val="28"/>
        </w:rPr>
        <w:t>Don't let people who live outside out UT govern what we can accomplish ourselves and for our community.  The UT is good for our community, good for our valley.</w:t>
      </w:r>
    </w:p>
    <w:p w14:paraId="4C9E7DAF" w14:textId="77777777" w:rsidR="004815CB" w:rsidRPr="00057431" w:rsidRDefault="004815CB" w:rsidP="004815CB">
      <w:pPr>
        <w:rPr>
          <w:rFonts w:cstheme="minorHAnsi"/>
          <w:b/>
          <w:bCs/>
          <w:sz w:val="24"/>
          <w:szCs w:val="24"/>
        </w:rPr>
      </w:pPr>
    </w:p>
    <w:p w14:paraId="701ADD6D" w14:textId="49DA0240" w:rsidR="00E86165" w:rsidRDefault="00E86165" w:rsidP="00020970">
      <w:pPr>
        <w:contextualSpacing/>
        <w:rPr>
          <w:rFonts w:cstheme="minorHAnsi"/>
          <w:b/>
          <w:sz w:val="36"/>
          <w:szCs w:val="36"/>
          <w:u w:val="single"/>
        </w:rPr>
      </w:pPr>
      <w:bookmarkStart w:id="1" w:name="_GoBack"/>
      <w:bookmarkEnd w:id="1"/>
    </w:p>
    <w:p w14:paraId="095956C3" w14:textId="7B585516" w:rsidR="00E86165" w:rsidRDefault="00E86165" w:rsidP="00020970">
      <w:pPr>
        <w:contextualSpacing/>
        <w:rPr>
          <w:rFonts w:cstheme="minorHAnsi"/>
          <w:b/>
          <w:sz w:val="36"/>
          <w:szCs w:val="36"/>
          <w:u w:val="single"/>
        </w:rPr>
      </w:pPr>
    </w:p>
    <w:p w14:paraId="2AB343D4" w14:textId="7D915F82" w:rsidR="00B208BF" w:rsidRDefault="00B208BF" w:rsidP="00F130B7">
      <w:pPr>
        <w:contextualSpacing/>
        <w:jc w:val="center"/>
        <w:rPr>
          <w:rFonts w:cstheme="minorHAnsi"/>
          <w:b/>
          <w:sz w:val="36"/>
          <w:szCs w:val="36"/>
          <w:u w:val="single"/>
        </w:rPr>
      </w:pPr>
    </w:p>
    <w:p w14:paraId="3A3DE37F" w14:textId="4D09F0A4" w:rsidR="00B208BF" w:rsidRDefault="00E86165" w:rsidP="000A4ABB">
      <w:pPr>
        <w:contextualSpacing/>
        <w:jc w:val="center"/>
        <w:rPr>
          <w:rFonts w:cstheme="minorHAnsi"/>
          <w:b/>
          <w:sz w:val="36"/>
          <w:szCs w:val="36"/>
          <w:u w:val="single"/>
        </w:rPr>
      </w:pPr>
      <w:r>
        <w:rPr>
          <w:noProof/>
        </w:rPr>
        <w:drawing>
          <wp:anchor distT="0" distB="0" distL="114300" distR="114300" simplePos="0" relativeHeight="251614720" behindDoc="0" locked="0" layoutInCell="1" allowOverlap="1" wp14:anchorId="2B977979" wp14:editId="3664C95D">
            <wp:simplePos x="0" y="0"/>
            <wp:positionH relativeFrom="column">
              <wp:posOffset>2371725</wp:posOffset>
            </wp:positionH>
            <wp:positionV relativeFrom="paragraph">
              <wp:posOffset>5715</wp:posOffset>
            </wp:positionV>
            <wp:extent cx="1274445" cy="1375410"/>
            <wp:effectExtent l="0" t="0" r="1905" b="0"/>
            <wp:wrapSquare wrapText="bothSides"/>
            <wp:docPr id="1145663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74445" cy="1375410"/>
                    </a:xfrm>
                    <a:prstGeom prst="rect">
                      <a:avLst/>
                    </a:prstGeom>
                  </pic:spPr>
                </pic:pic>
              </a:graphicData>
            </a:graphic>
            <wp14:sizeRelH relativeFrom="page">
              <wp14:pctWidth>0</wp14:pctWidth>
            </wp14:sizeRelH>
            <wp14:sizeRelV relativeFrom="page">
              <wp14:pctHeight>0</wp14:pctHeight>
            </wp14:sizeRelV>
          </wp:anchor>
        </w:drawing>
      </w:r>
    </w:p>
    <w:p w14:paraId="734D63EA" w14:textId="64BC2C44" w:rsidR="00770182" w:rsidRDefault="00770182" w:rsidP="00200DD8">
      <w:pPr>
        <w:rPr>
          <w:rFonts w:cstheme="minorHAnsi"/>
          <w:b/>
          <w:bCs/>
          <w:sz w:val="36"/>
          <w:szCs w:val="36"/>
        </w:rPr>
      </w:pPr>
    </w:p>
    <w:p w14:paraId="7AFEED9B" w14:textId="3DB61127" w:rsidR="0091265A" w:rsidRDefault="0091265A" w:rsidP="00020970">
      <w:pPr>
        <w:contextualSpacing/>
        <w:rPr>
          <w:rFonts w:cstheme="minorHAnsi"/>
          <w:b/>
          <w:sz w:val="36"/>
          <w:szCs w:val="36"/>
          <w:u w:val="single"/>
        </w:rPr>
      </w:pPr>
    </w:p>
    <w:p w14:paraId="20EE5F34" w14:textId="3A6CA254" w:rsidR="0091265A" w:rsidRDefault="0091265A" w:rsidP="00020970">
      <w:pPr>
        <w:contextualSpacing/>
        <w:rPr>
          <w:rFonts w:cstheme="minorHAnsi"/>
          <w:b/>
          <w:sz w:val="36"/>
          <w:szCs w:val="36"/>
          <w:u w:val="single"/>
        </w:rPr>
      </w:pPr>
    </w:p>
    <w:p w14:paraId="73C70629" w14:textId="2036165F" w:rsidR="0091265A" w:rsidRDefault="0091265A" w:rsidP="003340A0">
      <w:pPr>
        <w:contextualSpacing/>
        <w:jc w:val="right"/>
        <w:rPr>
          <w:rFonts w:cstheme="minorHAnsi"/>
          <w:b/>
          <w:sz w:val="36"/>
          <w:szCs w:val="36"/>
          <w:u w:val="single"/>
        </w:rPr>
      </w:pPr>
    </w:p>
    <w:p w14:paraId="261551AE" w14:textId="77777777" w:rsidR="00C32CDF" w:rsidRPr="00FE7F35" w:rsidRDefault="00C32CDF" w:rsidP="00C32CDF">
      <w:pPr>
        <w:spacing w:after="60"/>
        <w:jc w:val="center"/>
        <w:rPr>
          <w:rFonts w:cstheme="minorHAnsi"/>
          <w:b/>
          <w:bCs/>
          <w:sz w:val="36"/>
          <w:szCs w:val="24"/>
        </w:rPr>
      </w:pPr>
      <w:r w:rsidRPr="00FE7F35">
        <w:rPr>
          <w:rFonts w:cstheme="minorHAnsi"/>
          <w:b/>
          <w:bCs/>
          <w:sz w:val="36"/>
          <w:szCs w:val="24"/>
        </w:rPr>
        <w:t>COMPILED AND DISTRIBUTED BY THE WASHOE COUNTY REGISTRAR OF VOTERS DEPARTMENT</w:t>
      </w:r>
    </w:p>
    <w:p w14:paraId="4DD14599" w14:textId="7E10B897" w:rsidR="00C32CDF" w:rsidRPr="00D87527" w:rsidRDefault="00C32CDF" w:rsidP="00D87527">
      <w:pPr>
        <w:spacing w:after="60"/>
        <w:jc w:val="center"/>
        <w:rPr>
          <w:rFonts w:cstheme="minorHAnsi"/>
          <w:bCs/>
          <w:sz w:val="36"/>
          <w:szCs w:val="24"/>
        </w:rPr>
      </w:pPr>
      <w:r w:rsidRPr="00FE7F35">
        <w:rPr>
          <w:rFonts w:cstheme="minorHAnsi"/>
          <w:bCs/>
          <w:sz w:val="36"/>
          <w:szCs w:val="24"/>
        </w:rPr>
        <w:t>Have questions? Call Washoe311 or (775) 328-3670</w:t>
      </w:r>
    </w:p>
    <w:p w14:paraId="7067DFFC" w14:textId="77777777" w:rsidR="00C32CDF" w:rsidRPr="00E86165" w:rsidRDefault="00C32CDF" w:rsidP="00C32CDF">
      <w:pPr>
        <w:spacing w:after="60"/>
        <w:jc w:val="center"/>
        <w:rPr>
          <w:rFonts w:cstheme="minorHAnsi"/>
          <w:bCs/>
          <w:sz w:val="16"/>
          <w:szCs w:val="16"/>
        </w:rPr>
      </w:pPr>
    </w:p>
    <w:p w14:paraId="6DB57F27" w14:textId="33B1CFF2" w:rsidR="00363C66" w:rsidRDefault="00363C66" w:rsidP="00D87527">
      <w:pPr>
        <w:rPr>
          <w:rFonts w:cstheme="minorHAnsi"/>
          <w:b/>
          <w:sz w:val="36"/>
          <w:szCs w:val="36"/>
          <w:u w:val="single"/>
        </w:rPr>
      </w:pPr>
    </w:p>
    <w:sectPr w:rsidR="00363C66" w:rsidSect="00217BBC">
      <w:footerReference w:type="default" r:id="rId10"/>
      <w:type w:val="nextColumn"/>
      <w:pgSz w:w="12240" w:h="15840" w:code="1"/>
      <w:pgMar w:top="720" w:right="720"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05F3" w14:textId="77777777" w:rsidR="000F1B05" w:rsidRDefault="000F1B05" w:rsidP="00BF5C36">
      <w:r>
        <w:separator/>
      </w:r>
    </w:p>
  </w:endnote>
  <w:endnote w:type="continuationSeparator" w:id="0">
    <w:p w14:paraId="07DFCF6F" w14:textId="77777777" w:rsidR="000F1B05" w:rsidRDefault="000F1B05" w:rsidP="00BF5C36">
      <w:r>
        <w:continuationSeparator/>
      </w:r>
    </w:p>
  </w:endnote>
  <w:endnote w:type="continuationNotice" w:id="1">
    <w:p w14:paraId="28E18A76" w14:textId="77777777" w:rsidR="000F1B05" w:rsidRDefault="000F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venir Lt BT">
    <w:altName w:val="Cambria"/>
    <w:charset w:val="00"/>
    <w:family w:val="roman"/>
    <w:pitch w:val="variable"/>
    <w:sig w:usb0="00000087" w:usb1="00000000" w:usb2="00000000" w:usb3="00000000" w:csb0="0000001B" w:csb1="00000000"/>
  </w:font>
  <w:font w:name="CG Times">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297D" w14:textId="77777777" w:rsidR="000F1B05" w:rsidRPr="00BF5C36" w:rsidRDefault="000F1B05">
    <w:pPr>
      <w:pStyle w:val="Footer"/>
      <w:jc w:val="center"/>
    </w:pPr>
  </w:p>
  <w:p w14:paraId="63054FB0" w14:textId="77777777" w:rsidR="000F1B05" w:rsidRDefault="000F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5B88" w14:textId="77777777" w:rsidR="000F1B05" w:rsidRDefault="000F1B05" w:rsidP="00BF5C36">
      <w:r>
        <w:separator/>
      </w:r>
    </w:p>
  </w:footnote>
  <w:footnote w:type="continuationSeparator" w:id="0">
    <w:p w14:paraId="23E9BBF4" w14:textId="77777777" w:rsidR="000F1B05" w:rsidRDefault="000F1B05" w:rsidP="00BF5C36">
      <w:r>
        <w:continuationSeparator/>
      </w:r>
    </w:p>
  </w:footnote>
  <w:footnote w:type="continuationNotice" w:id="1">
    <w:p w14:paraId="141D4681" w14:textId="77777777" w:rsidR="000F1B05" w:rsidRDefault="000F1B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indoor, monitor, computer, table&#10;&#10;Description automatically generated" style="width:93.75pt;height:93.75pt;visibility:visible;mso-wrap-style:square" o:bullet="t">
        <v:imagedata r:id="rId1" o:title="A picture containing indoor, monitor, computer, table&#10;&#10;Description automatically generated"/>
      </v:shape>
    </w:pict>
  </w:numPicBullet>
  <w:numPicBullet w:numPicBulletId="1">
    <w:pict>
      <v:rect id="_x0000_i1027" style="width:0;height:1.5pt" o:hralign="center" o:bullet="t" o:hrstd="t" o:hr="t" fillcolor="#a0a0a0" stroked="f"/>
    </w:pict>
  </w:numPicBullet>
  <w:abstractNum w:abstractNumId="0" w15:restartNumberingAfterBreak="0">
    <w:nsid w:val="006D7F2E"/>
    <w:multiLevelType w:val="multilevel"/>
    <w:tmpl w:val="A99EB5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4DE1"/>
    <w:multiLevelType w:val="hybridMultilevel"/>
    <w:tmpl w:val="A058F706"/>
    <w:lvl w:ilvl="0" w:tplc="6A9A1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7226C"/>
    <w:multiLevelType w:val="hybridMultilevel"/>
    <w:tmpl w:val="A40E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0FC9"/>
    <w:multiLevelType w:val="hybridMultilevel"/>
    <w:tmpl w:val="6E341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3144F"/>
    <w:multiLevelType w:val="hybridMultilevel"/>
    <w:tmpl w:val="AAA0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B0965"/>
    <w:multiLevelType w:val="hybridMultilevel"/>
    <w:tmpl w:val="2DF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C437A"/>
    <w:multiLevelType w:val="hybridMultilevel"/>
    <w:tmpl w:val="BD305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D024E"/>
    <w:multiLevelType w:val="hybridMultilevel"/>
    <w:tmpl w:val="22EC24CE"/>
    <w:lvl w:ilvl="0" w:tplc="ABA2EE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C1669"/>
    <w:multiLevelType w:val="hybridMultilevel"/>
    <w:tmpl w:val="E216E1BE"/>
    <w:lvl w:ilvl="0" w:tplc="E870D484">
      <w:start w:val="1"/>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5674A2"/>
    <w:multiLevelType w:val="hybridMultilevel"/>
    <w:tmpl w:val="87B4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8250D"/>
    <w:multiLevelType w:val="hybridMultilevel"/>
    <w:tmpl w:val="011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796F"/>
    <w:multiLevelType w:val="hybridMultilevel"/>
    <w:tmpl w:val="F334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5CCF"/>
    <w:multiLevelType w:val="hybridMultilevel"/>
    <w:tmpl w:val="6F9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D2339"/>
    <w:multiLevelType w:val="hybridMultilevel"/>
    <w:tmpl w:val="8D0CAB1C"/>
    <w:lvl w:ilvl="0" w:tplc="E870D484">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C6EEB"/>
    <w:multiLevelType w:val="hybridMultilevel"/>
    <w:tmpl w:val="D63C4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A50D8"/>
    <w:multiLevelType w:val="hybridMultilevel"/>
    <w:tmpl w:val="E55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B5625"/>
    <w:multiLevelType w:val="hybridMultilevel"/>
    <w:tmpl w:val="45E261D8"/>
    <w:lvl w:ilvl="0" w:tplc="6EAC4A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D7CEC"/>
    <w:multiLevelType w:val="hybridMultilevel"/>
    <w:tmpl w:val="69A690D6"/>
    <w:lvl w:ilvl="0" w:tplc="F9B2D68E">
      <w:start w:val="1"/>
      <w:numFmt w:val="bullet"/>
      <w:lvlText w:val=""/>
      <w:lvlPicBulletId w:val="1"/>
      <w:lvlJc w:val="left"/>
      <w:pPr>
        <w:tabs>
          <w:tab w:val="num" w:pos="720"/>
        </w:tabs>
        <w:ind w:left="720" w:hanging="360"/>
      </w:pPr>
      <w:rPr>
        <w:rFonts w:ascii="Symbol" w:hAnsi="Symbol" w:hint="default"/>
      </w:rPr>
    </w:lvl>
    <w:lvl w:ilvl="1" w:tplc="9EFA5BEC" w:tentative="1">
      <w:start w:val="1"/>
      <w:numFmt w:val="bullet"/>
      <w:lvlText w:val=""/>
      <w:lvlJc w:val="left"/>
      <w:pPr>
        <w:tabs>
          <w:tab w:val="num" w:pos="1440"/>
        </w:tabs>
        <w:ind w:left="1440" w:hanging="360"/>
      </w:pPr>
      <w:rPr>
        <w:rFonts w:ascii="Symbol" w:hAnsi="Symbol" w:hint="default"/>
      </w:rPr>
    </w:lvl>
    <w:lvl w:ilvl="2" w:tplc="CCC09BC6" w:tentative="1">
      <w:start w:val="1"/>
      <w:numFmt w:val="bullet"/>
      <w:lvlText w:val=""/>
      <w:lvlJc w:val="left"/>
      <w:pPr>
        <w:tabs>
          <w:tab w:val="num" w:pos="2160"/>
        </w:tabs>
        <w:ind w:left="2160" w:hanging="360"/>
      </w:pPr>
      <w:rPr>
        <w:rFonts w:ascii="Symbol" w:hAnsi="Symbol" w:hint="default"/>
      </w:rPr>
    </w:lvl>
    <w:lvl w:ilvl="3" w:tplc="81FC2DB4" w:tentative="1">
      <w:start w:val="1"/>
      <w:numFmt w:val="bullet"/>
      <w:lvlText w:val=""/>
      <w:lvlJc w:val="left"/>
      <w:pPr>
        <w:tabs>
          <w:tab w:val="num" w:pos="2880"/>
        </w:tabs>
        <w:ind w:left="2880" w:hanging="360"/>
      </w:pPr>
      <w:rPr>
        <w:rFonts w:ascii="Symbol" w:hAnsi="Symbol" w:hint="default"/>
      </w:rPr>
    </w:lvl>
    <w:lvl w:ilvl="4" w:tplc="D66ED724" w:tentative="1">
      <w:start w:val="1"/>
      <w:numFmt w:val="bullet"/>
      <w:lvlText w:val=""/>
      <w:lvlJc w:val="left"/>
      <w:pPr>
        <w:tabs>
          <w:tab w:val="num" w:pos="3600"/>
        </w:tabs>
        <w:ind w:left="3600" w:hanging="360"/>
      </w:pPr>
      <w:rPr>
        <w:rFonts w:ascii="Symbol" w:hAnsi="Symbol" w:hint="default"/>
      </w:rPr>
    </w:lvl>
    <w:lvl w:ilvl="5" w:tplc="33F83400" w:tentative="1">
      <w:start w:val="1"/>
      <w:numFmt w:val="bullet"/>
      <w:lvlText w:val=""/>
      <w:lvlJc w:val="left"/>
      <w:pPr>
        <w:tabs>
          <w:tab w:val="num" w:pos="4320"/>
        </w:tabs>
        <w:ind w:left="4320" w:hanging="360"/>
      </w:pPr>
      <w:rPr>
        <w:rFonts w:ascii="Symbol" w:hAnsi="Symbol" w:hint="default"/>
      </w:rPr>
    </w:lvl>
    <w:lvl w:ilvl="6" w:tplc="71265FE6" w:tentative="1">
      <w:start w:val="1"/>
      <w:numFmt w:val="bullet"/>
      <w:lvlText w:val=""/>
      <w:lvlJc w:val="left"/>
      <w:pPr>
        <w:tabs>
          <w:tab w:val="num" w:pos="5040"/>
        </w:tabs>
        <w:ind w:left="5040" w:hanging="360"/>
      </w:pPr>
      <w:rPr>
        <w:rFonts w:ascii="Symbol" w:hAnsi="Symbol" w:hint="default"/>
      </w:rPr>
    </w:lvl>
    <w:lvl w:ilvl="7" w:tplc="6D5A7182" w:tentative="1">
      <w:start w:val="1"/>
      <w:numFmt w:val="bullet"/>
      <w:lvlText w:val=""/>
      <w:lvlJc w:val="left"/>
      <w:pPr>
        <w:tabs>
          <w:tab w:val="num" w:pos="5760"/>
        </w:tabs>
        <w:ind w:left="5760" w:hanging="360"/>
      </w:pPr>
      <w:rPr>
        <w:rFonts w:ascii="Symbol" w:hAnsi="Symbol" w:hint="default"/>
      </w:rPr>
    </w:lvl>
    <w:lvl w:ilvl="8" w:tplc="01FC66D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F75E5D"/>
    <w:multiLevelType w:val="hybridMultilevel"/>
    <w:tmpl w:val="D51A014A"/>
    <w:lvl w:ilvl="0" w:tplc="BDB8CABC">
      <w:start w:val="1"/>
      <w:numFmt w:val="decimal"/>
      <w:lvlText w:val="(%1)"/>
      <w:lvlJc w:val="left"/>
      <w:pPr>
        <w:ind w:left="1095" w:hanging="375"/>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71B4B"/>
    <w:multiLevelType w:val="hybridMultilevel"/>
    <w:tmpl w:val="3B989E0E"/>
    <w:lvl w:ilvl="0" w:tplc="04090001">
      <w:start w:val="1"/>
      <w:numFmt w:val="bullet"/>
      <w:lvlText w:val=""/>
      <w:lvlJc w:val="left"/>
      <w:pPr>
        <w:ind w:left="360" w:hanging="360"/>
      </w:pPr>
      <w:rPr>
        <w:rFonts w:ascii="Symbol" w:hAnsi="Symbol" w:hint="default"/>
      </w:rPr>
    </w:lvl>
    <w:lvl w:ilvl="1" w:tplc="E4CE50EC">
      <w:start w:val="1"/>
      <w:numFmt w:val="bullet"/>
      <w:lvlText w:val="o"/>
      <w:lvlJc w:val="left"/>
      <w:pPr>
        <w:ind w:left="1080" w:hanging="360"/>
      </w:pPr>
      <w:rPr>
        <w:rFonts w:ascii="Courier New" w:hAnsi="Courier New" w:cs="Courier New" w:hint="default"/>
        <w:sz w:val="28"/>
        <w:szCs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D387E"/>
    <w:multiLevelType w:val="hybridMultilevel"/>
    <w:tmpl w:val="2B1069F6"/>
    <w:lvl w:ilvl="0" w:tplc="A9A0E9B8">
      <w:start w:val="1"/>
      <w:numFmt w:val="bullet"/>
      <w:lvlText w:val="•"/>
      <w:lvlJc w:val="left"/>
      <w:pPr>
        <w:ind w:left="1041" w:hanging="520"/>
      </w:pPr>
      <w:rPr>
        <w:rFonts w:ascii="Times New Roman" w:eastAsia="Times New Roman" w:hAnsi="Times New Roman" w:hint="default"/>
        <w:color w:val="231F20"/>
        <w:sz w:val="28"/>
        <w:szCs w:val="28"/>
      </w:rPr>
    </w:lvl>
    <w:lvl w:ilvl="1" w:tplc="F96AEA82">
      <w:start w:val="1"/>
      <w:numFmt w:val="bullet"/>
      <w:lvlText w:val="•"/>
      <w:lvlJc w:val="left"/>
      <w:pPr>
        <w:ind w:left="2153" w:hanging="520"/>
      </w:pPr>
      <w:rPr>
        <w:rFonts w:hint="default"/>
      </w:rPr>
    </w:lvl>
    <w:lvl w:ilvl="2" w:tplc="2A9C2EA8">
      <w:start w:val="1"/>
      <w:numFmt w:val="bullet"/>
      <w:lvlText w:val="•"/>
      <w:lvlJc w:val="left"/>
      <w:pPr>
        <w:ind w:left="3265" w:hanging="520"/>
      </w:pPr>
      <w:rPr>
        <w:rFonts w:hint="default"/>
      </w:rPr>
    </w:lvl>
    <w:lvl w:ilvl="3" w:tplc="4DA88774">
      <w:start w:val="1"/>
      <w:numFmt w:val="bullet"/>
      <w:lvlText w:val="•"/>
      <w:lvlJc w:val="left"/>
      <w:pPr>
        <w:ind w:left="4377" w:hanging="520"/>
      </w:pPr>
      <w:rPr>
        <w:rFonts w:hint="default"/>
      </w:rPr>
    </w:lvl>
    <w:lvl w:ilvl="4" w:tplc="0E66ACCE">
      <w:start w:val="1"/>
      <w:numFmt w:val="bullet"/>
      <w:lvlText w:val="•"/>
      <w:lvlJc w:val="left"/>
      <w:pPr>
        <w:ind w:left="5489" w:hanging="520"/>
      </w:pPr>
      <w:rPr>
        <w:rFonts w:hint="default"/>
      </w:rPr>
    </w:lvl>
    <w:lvl w:ilvl="5" w:tplc="C6F2CC82">
      <w:start w:val="1"/>
      <w:numFmt w:val="bullet"/>
      <w:lvlText w:val="•"/>
      <w:lvlJc w:val="left"/>
      <w:pPr>
        <w:ind w:left="6601" w:hanging="520"/>
      </w:pPr>
      <w:rPr>
        <w:rFonts w:hint="default"/>
      </w:rPr>
    </w:lvl>
    <w:lvl w:ilvl="6" w:tplc="4D90E9CC">
      <w:start w:val="1"/>
      <w:numFmt w:val="bullet"/>
      <w:lvlText w:val="•"/>
      <w:lvlJc w:val="left"/>
      <w:pPr>
        <w:ind w:left="7713" w:hanging="520"/>
      </w:pPr>
      <w:rPr>
        <w:rFonts w:hint="default"/>
      </w:rPr>
    </w:lvl>
    <w:lvl w:ilvl="7" w:tplc="C4740C52">
      <w:start w:val="1"/>
      <w:numFmt w:val="bullet"/>
      <w:lvlText w:val="•"/>
      <w:lvlJc w:val="left"/>
      <w:pPr>
        <w:ind w:left="8825" w:hanging="520"/>
      </w:pPr>
      <w:rPr>
        <w:rFonts w:hint="default"/>
      </w:rPr>
    </w:lvl>
    <w:lvl w:ilvl="8" w:tplc="0A7A430A">
      <w:start w:val="1"/>
      <w:numFmt w:val="bullet"/>
      <w:lvlText w:val="•"/>
      <w:lvlJc w:val="left"/>
      <w:pPr>
        <w:ind w:left="9937" w:hanging="520"/>
      </w:pPr>
      <w:rPr>
        <w:rFonts w:hint="default"/>
      </w:rPr>
    </w:lvl>
  </w:abstractNum>
  <w:abstractNum w:abstractNumId="21" w15:restartNumberingAfterBreak="0">
    <w:nsid w:val="5B8F4834"/>
    <w:multiLevelType w:val="hybridMultilevel"/>
    <w:tmpl w:val="26505670"/>
    <w:lvl w:ilvl="0" w:tplc="E870D484">
      <w:start w:val="1"/>
      <w:numFmt w:val="decimal"/>
      <w:lvlText w:val="(%1)"/>
      <w:lvlJc w:val="left"/>
      <w:pPr>
        <w:ind w:left="1095" w:hanging="375"/>
      </w:pPr>
      <w:rPr>
        <w:rFonts w:hint="default"/>
      </w:rPr>
    </w:lvl>
    <w:lvl w:ilvl="1" w:tplc="77D21CDE">
      <w:start w:val="1"/>
      <w:numFmt w:val="decimal"/>
      <w:lvlText w:val="(%2)"/>
      <w:lvlJc w:val="left"/>
      <w:pPr>
        <w:ind w:left="1800" w:hanging="360"/>
      </w:pPr>
      <w:rPr>
        <w:rFonts w:asciiTheme="minorHAnsi" w:eastAsiaTheme="minorHAnsi"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670D3E"/>
    <w:multiLevelType w:val="hybridMultilevel"/>
    <w:tmpl w:val="77348F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DF9591B"/>
    <w:multiLevelType w:val="hybridMultilevel"/>
    <w:tmpl w:val="92F8D126"/>
    <w:lvl w:ilvl="0" w:tplc="FA5E8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66660"/>
    <w:multiLevelType w:val="hybridMultilevel"/>
    <w:tmpl w:val="BCF821BE"/>
    <w:lvl w:ilvl="0" w:tplc="ED266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DD18E1"/>
    <w:multiLevelType w:val="hybridMultilevel"/>
    <w:tmpl w:val="BCF821BE"/>
    <w:lvl w:ilvl="0" w:tplc="ED266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F66854"/>
    <w:multiLevelType w:val="hybridMultilevel"/>
    <w:tmpl w:val="30F2152E"/>
    <w:lvl w:ilvl="0" w:tplc="C604149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54FCA"/>
    <w:multiLevelType w:val="hybridMultilevel"/>
    <w:tmpl w:val="A01823CC"/>
    <w:lvl w:ilvl="0" w:tplc="8ADA5024">
      <w:start w:val="1"/>
      <w:numFmt w:val="bullet"/>
      <w:lvlText w:val="•"/>
      <w:lvlJc w:val="left"/>
      <w:pPr>
        <w:ind w:left="819" w:hanging="720"/>
      </w:pPr>
      <w:rPr>
        <w:rFonts w:ascii="Times New Roman" w:eastAsia="Times New Roman" w:hAnsi="Times New Roman" w:hint="default"/>
        <w:color w:val="231F20"/>
        <w:sz w:val="28"/>
        <w:szCs w:val="28"/>
      </w:rPr>
    </w:lvl>
    <w:lvl w:ilvl="1" w:tplc="F04E8CCC">
      <w:start w:val="1"/>
      <w:numFmt w:val="bullet"/>
      <w:lvlText w:val="•"/>
      <w:lvlJc w:val="left"/>
      <w:pPr>
        <w:ind w:left="1911" w:hanging="720"/>
      </w:pPr>
      <w:rPr>
        <w:rFonts w:hint="default"/>
      </w:rPr>
    </w:lvl>
    <w:lvl w:ilvl="2" w:tplc="E4EE2410">
      <w:start w:val="1"/>
      <w:numFmt w:val="bullet"/>
      <w:lvlText w:val="•"/>
      <w:lvlJc w:val="left"/>
      <w:pPr>
        <w:ind w:left="3003" w:hanging="720"/>
      </w:pPr>
      <w:rPr>
        <w:rFonts w:hint="default"/>
      </w:rPr>
    </w:lvl>
    <w:lvl w:ilvl="3" w:tplc="F98280AC">
      <w:start w:val="1"/>
      <w:numFmt w:val="bullet"/>
      <w:lvlText w:val="•"/>
      <w:lvlJc w:val="left"/>
      <w:pPr>
        <w:ind w:left="4095" w:hanging="720"/>
      </w:pPr>
      <w:rPr>
        <w:rFonts w:hint="default"/>
      </w:rPr>
    </w:lvl>
    <w:lvl w:ilvl="4" w:tplc="D8FE1E42">
      <w:start w:val="1"/>
      <w:numFmt w:val="bullet"/>
      <w:lvlText w:val="•"/>
      <w:lvlJc w:val="left"/>
      <w:pPr>
        <w:ind w:left="5187" w:hanging="720"/>
      </w:pPr>
      <w:rPr>
        <w:rFonts w:hint="default"/>
      </w:rPr>
    </w:lvl>
    <w:lvl w:ilvl="5" w:tplc="1D7C75A0">
      <w:start w:val="1"/>
      <w:numFmt w:val="bullet"/>
      <w:lvlText w:val="•"/>
      <w:lvlJc w:val="left"/>
      <w:pPr>
        <w:ind w:left="6279" w:hanging="720"/>
      </w:pPr>
      <w:rPr>
        <w:rFonts w:hint="default"/>
      </w:rPr>
    </w:lvl>
    <w:lvl w:ilvl="6" w:tplc="E7F2E10E">
      <w:start w:val="1"/>
      <w:numFmt w:val="bullet"/>
      <w:lvlText w:val="•"/>
      <w:lvlJc w:val="left"/>
      <w:pPr>
        <w:ind w:left="7371" w:hanging="720"/>
      </w:pPr>
      <w:rPr>
        <w:rFonts w:hint="default"/>
      </w:rPr>
    </w:lvl>
    <w:lvl w:ilvl="7" w:tplc="68586A72">
      <w:start w:val="1"/>
      <w:numFmt w:val="bullet"/>
      <w:lvlText w:val="•"/>
      <w:lvlJc w:val="left"/>
      <w:pPr>
        <w:ind w:left="8463" w:hanging="720"/>
      </w:pPr>
      <w:rPr>
        <w:rFonts w:hint="default"/>
      </w:rPr>
    </w:lvl>
    <w:lvl w:ilvl="8" w:tplc="3A00A2AA">
      <w:start w:val="1"/>
      <w:numFmt w:val="bullet"/>
      <w:lvlText w:val="•"/>
      <w:lvlJc w:val="left"/>
      <w:pPr>
        <w:ind w:left="9555" w:hanging="720"/>
      </w:pPr>
      <w:rPr>
        <w:rFonts w:hint="default"/>
      </w:rPr>
    </w:lvl>
  </w:abstractNum>
  <w:abstractNum w:abstractNumId="28" w15:restartNumberingAfterBreak="0">
    <w:nsid w:val="68C94767"/>
    <w:multiLevelType w:val="hybridMultilevel"/>
    <w:tmpl w:val="F6CA4054"/>
    <w:lvl w:ilvl="0" w:tplc="10DADBD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34064"/>
    <w:multiLevelType w:val="hybridMultilevel"/>
    <w:tmpl w:val="EC3A0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524718"/>
    <w:multiLevelType w:val="hybridMultilevel"/>
    <w:tmpl w:val="40263FB4"/>
    <w:lvl w:ilvl="0" w:tplc="E870D484">
      <w:start w:val="1"/>
      <w:numFmt w:val="decimal"/>
      <w:lvlText w:val="(%1)"/>
      <w:lvlJc w:val="left"/>
      <w:pPr>
        <w:ind w:left="2535" w:hanging="37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9"/>
  </w:num>
  <w:num w:numId="3">
    <w:abstractNumId w:val="14"/>
  </w:num>
  <w:num w:numId="4">
    <w:abstractNumId w:val="26"/>
  </w:num>
  <w:num w:numId="5">
    <w:abstractNumId w:val="10"/>
  </w:num>
  <w:num w:numId="6">
    <w:abstractNumId w:val="5"/>
  </w:num>
  <w:num w:numId="7">
    <w:abstractNumId w:val="13"/>
  </w:num>
  <w:num w:numId="8">
    <w:abstractNumId w:val="1"/>
  </w:num>
  <w:num w:numId="9">
    <w:abstractNumId w:val="24"/>
  </w:num>
  <w:num w:numId="10">
    <w:abstractNumId w:val="23"/>
  </w:num>
  <w:num w:numId="11">
    <w:abstractNumId w:val="4"/>
  </w:num>
  <w:num w:numId="12">
    <w:abstractNumId w:val="9"/>
  </w:num>
  <w:num w:numId="13">
    <w:abstractNumId w:val="22"/>
  </w:num>
  <w:num w:numId="14">
    <w:abstractNumId w:val="12"/>
  </w:num>
  <w:num w:numId="15">
    <w:abstractNumId w:val="16"/>
  </w:num>
  <w:num w:numId="16">
    <w:abstractNumId w:val="21"/>
  </w:num>
  <w:num w:numId="17">
    <w:abstractNumId w:val="2"/>
  </w:num>
  <w:num w:numId="18">
    <w:abstractNumId w:val="15"/>
  </w:num>
  <w:num w:numId="19">
    <w:abstractNumId w:val="29"/>
  </w:num>
  <w:num w:numId="20">
    <w:abstractNumId w:val="7"/>
  </w:num>
  <w:num w:numId="21">
    <w:abstractNumId w:val="28"/>
  </w:num>
  <w:num w:numId="22">
    <w:abstractNumId w:val="3"/>
  </w:num>
  <w:num w:numId="23">
    <w:abstractNumId w:val="25"/>
  </w:num>
  <w:num w:numId="24">
    <w:abstractNumId w:val="11"/>
  </w:num>
  <w:num w:numId="25">
    <w:abstractNumId w:val="30"/>
  </w:num>
  <w:num w:numId="26">
    <w:abstractNumId w:val="8"/>
  </w:num>
  <w:num w:numId="27">
    <w:abstractNumId w:val="18"/>
  </w:num>
  <w:num w:numId="28">
    <w:abstractNumId w:val="20"/>
  </w:num>
  <w:num w:numId="29">
    <w:abstractNumId w:val="27"/>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30F"/>
    <w:rsid w:val="000012BA"/>
    <w:rsid w:val="0000285F"/>
    <w:rsid w:val="00003FE4"/>
    <w:rsid w:val="000051F0"/>
    <w:rsid w:val="00012304"/>
    <w:rsid w:val="000161F9"/>
    <w:rsid w:val="00020970"/>
    <w:rsid w:val="00022508"/>
    <w:rsid w:val="000316DA"/>
    <w:rsid w:val="0003197F"/>
    <w:rsid w:val="000339A0"/>
    <w:rsid w:val="00036E7D"/>
    <w:rsid w:val="00040637"/>
    <w:rsid w:val="00042F7E"/>
    <w:rsid w:val="00045701"/>
    <w:rsid w:val="0005126D"/>
    <w:rsid w:val="0006250B"/>
    <w:rsid w:val="000635B3"/>
    <w:rsid w:val="000715BE"/>
    <w:rsid w:val="00073A31"/>
    <w:rsid w:val="00074F19"/>
    <w:rsid w:val="00075320"/>
    <w:rsid w:val="00076A87"/>
    <w:rsid w:val="0008127F"/>
    <w:rsid w:val="00086940"/>
    <w:rsid w:val="00090442"/>
    <w:rsid w:val="00095037"/>
    <w:rsid w:val="00095FA1"/>
    <w:rsid w:val="000A288A"/>
    <w:rsid w:val="000A4ABB"/>
    <w:rsid w:val="000A5123"/>
    <w:rsid w:val="000B3A6E"/>
    <w:rsid w:val="000C1D3F"/>
    <w:rsid w:val="000C2357"/>
    <w:rsid w:val="000C4187"/>
    <w:rsid w:val="000D5BA9"/>
    <w:rsid w:val="000E7F27"/>
    <w:rsid w:val="000F1B05"/>
    <w:rsid w:val="000F2131"/>
    <w:rsid w:val="00102BA5"/>
    <w:rsid w:val="00103A84"/>
    <w:rsid w:val="00107106"/>
    <w:rsid w:val="001164E9"/>
    <w:rsid w:val="00116A24"/>
    <w:rsid w:val="00116F55"/>
    <w:rsid w:val="00117FEA"/>
    <w:rsid w:val="0012446A"/>
    <w:rsid w:val="00126C7C"/>
    <w:rsid w:val="00127B1B"/>
    <w:rsid w:val="001319B0"/>
    <w:rsid w:val="0013232C"/>
    <w:rsid w:val="001342E9"/>
    <w:rsid w:val="00134ACF"/>
    <w:rsid w:val="00136AA5"/>
    <w:rsid w:val="001379A7"/>
    <w:rsid w:val="00137C28"/>
    <w:rsid w:val="001413E3"/>
    <w:rsid w:val="00142DDE"/>
    <w:rsid w:val="001553F6"/>
    <w:rsid w:val="001621E7"/>
    <w:rsid w:val="0016472D"/>
    <w:rsid w:val="0017061E"/>
    <w:rsid w:val="00187CF8"/>
    <w:rsid w:val="00190278"/>
    <w:rsid w:val="00191079"/>
    <w:rsid w:val="001917CA"/>
    <w:rsid w:val="00192948"/>
    <w:rsid w:val="00195D2C"/>
    <w:rsid w:val="00197E61"/>
    <w:rsid w:val="001A53FD"/>
    <w:rsid w:val="001A69FD"/>
    <w:rsid w:val="001B0C83"/>
    <w:rsid w:val="001B2533"/>
    <w:rsid w:val="001B5D66"/>
    <w:rsid w:val="001C46EF"/>
    <w:rsid w:val="001C6B76"/>
    <w:rsid w:val="001C74BC"/>
    <w:rsid w:val="001CDF45"/>
    <w:rsid w:val="001D1922"/>
    <w:rsid w:val="001D1D8F"/>
    <w:rsid w:val="001D6792"/>
    <w:rsid w:val="001E4774"/>
    <w:rsid w:val="001F2E65"/>
    <w:rsid w:val="00200535"/>
    <w:rsid w:val="00200DD8"/>
    <w:rsid w:val="00201473"/>
    <w:rsid w:val="00201758"/>
    <w:rsid w:val="00204430"/>
    <w:rsid w:val="00211268"/>
    <w:rsid w:val="00214937"/>
    <w:rsid w:val="00217BBC"/>
    <w:rsid w:val="00220233"/>
    <w:rsid w:val="002206B8"/>
    <w:rsid w:val="00220903"/>
    <w:rsid w:val="0022300F"/>
    <w:rsid w:val="00223B46"/>
    <w:rsid w:val="002321A1"/>
    <w:rsid w:val="0023405D"/>
    <w:rsid w:val="00257FC7"/>
    <w:rsid w:val="002749F5"/>
    <w:rsid w:val="002809B5"/>
    <w:rsid w:val="00281B66"/>
    <w:rsid w:val="00287E4F"/>
    <w:rsid w:val="0029115A"/>
    <w:rsid w:val="0029537F"/>
    <w:rsid w:val="00296794"/>
    <w:rsid w:val="00297A3E"/>
    <w:rsid w:val="002B44D3"/>
    <w:rsid w:val="002C581B"/>
    <w:rsid w:val="002C5C0D"/>
    <w:rsid w:val="002D2D49"/>
    <w:rsid w:val="002D7DF2"/>
    <w:rsid w:val="002E1BC0"/>
    <w:rsid w:val="002F186D"/>
    <w:rsid w:val="002F1D1C"/>
    <w:rsid w:val="002F48F8"/>
    <w:rsid w:val="002F603E"/>
    <w:rsid w:val="002F71AD"/>
    <w:rsid w:val="002F75E6"/>
    <w:rsid w:val="003059B5"/>
    <w:rsid w:val="00307B6E"/>
    <w:rsid w:val="00314742"/>
    <w:rsid w:val="00315074"/>
    <w:rsid w:val="0031747B"/>
    <w:rsid w:val="00320331"/>
    <w:rsid w:val="003209BE"/>
    <w:rsid w:val="00324FA9"/>
    <w:rsid w:val="00331350"/>
    <w:rsid w:val="00331A65"/>
    <w:rsid w:val="003340A0"/>
    <w:rsid w:val="003366FC"/>
    <w:rsid w:val="00337C7F"/>
    <w:rsid w:val="0034324F"/>
    <w:rsid w:val="00350C2C"/>
    <w:rsid w:val="0035568F"/>
    <w:rsid w:val="003562C4"/>
    <w:rsid w:val="00363C66"/>
    <w:rsid w:val="00366945"/>
    <w:rsid w:val="0037064C"/>
    <w:rsid w:val="003735CC"/>
    <w:rsid w:val="0037482D"/>
    <w:rsid w:val="003842DD"/>
    <w:rsid w:val="0038747C"/>
    <w:rsid w:val="003922AB"/>
    <w:rsid w:val="003A0EC6"/>
    <w:rsid w:val="003A284F"/>
    <w:rsid w:val="003A2B1F"/>
    <w:rsid w:val="003B0D33"/>
    <w:rsid w:val="003B53E5"/>
    <w:rsid w:val="003B6790"/>
    <w:rsid w:val="003B7B4A"/>
    <w:rsid w:val="003B7D1C"/>
    <w:rsid w:val="003D6359"/>
    <w:rsid w:val="003E1F81"/>
    <w:rsid w:val="003E2738"/>
    <w:rsid w:val="003E36D6"/>
    <w:rsid w:val="003F0E5A"/>
    <w:rsid w:val="003F2990"/>
    <w:rsid w:val="00400313"/>
    <w:rsid w:val="00401996"/>
    <w:rsid w:val="00401C82"/>
    <w:rsid w:val="004058EE"/>
    <w:rsid w:val="00407DDE"/>
    <w:rsid w:val="0042099E"/>
    <w:rsid w:val="00423C3A"/>
    <w:rsid w:val="00425112"/>
    <w:rsid w:val="004363EA"/>
    <w:rsid w:val="0044234E"/>
    <w:rsid w:val="004456B6"/>
    <w:rsid w:val="00451CB8"/>
    <w:rsid w:val="00456E94"/>
    <w:rsid w:val="00465657"/>
    <w:rsid w:val="00467873"/>
    <w:rsid w:val="004718AF"/>
    <w:rsid w:val="004815CB"/>
    <w:rsid w:val="00484A52"/>
    <w:rsid w:val="004864D7"/>
    <w:rsid w:val="004918DC"/>
    <w:rsid w:val="004944E3"/>
    <w:rsid w:val="00497EA5"/>
    <w:rsid w:val="004A1834"/>
    <w:rsid w:val="004A18F3"/>
    <w:rsid w:val="004A6A4E"/>
    <w:rsid w:val="004B532C"/>
    <w:rsid w:val="004B68BD"/>
    <w:rsid w:val="004C0168"/>
    <w:rsid w:val="004C15E3"/>
    <w:rsid w:val="004C5794"/>
    <w:rsid w:val="004C6E92"/>
    <w:rsid w:val="004E0C34"/>
    <w:rsid w:val="004E1C94"/>
    <w:rsid w:val="004E2741"/>
    <w:rsid w:val="004E326A"/>
    <w:rsid w:val="004E46E5"/>
    <w:rsid w:val="004F4F2B"/>
    <w:rsid w:val="00503100"/>
    <w:rsid w:val="005144C5"/>
    <w:rsid w:val="00517269"/>
    <w:rsid w:val="0051731F"/>
    <w:rsid w:val="005228F2"/>
    <w:rsid w:val="005233A9"/>
    <w:rsid w:val="005265DF"/>
    <w:rsid w:val="005321B4"/>
    <w:rsid w:val="00534F18"/>
    <w:rsid w:val="00535F41"/>
    <w:rsid w:val="005406F8"/>
    <w:rsid w:val="00546357"/>
    <w:rsid w:val="00550874"/>
    <w:rsid w:val="00552C9B"/>
    <w:rsid w:val="005608BC"/>
    <w:rsid w:val="00560A06"/>
    <w:rsid w:val="00560BC1"/>
    <w:rsid w:val="00573CBE"/>
    <w:rsid w:val="005801B0"/>
    <w:rsid w:val="00591A2A"/>
    <w:rsid w:val="0059201E"/>
    <w:rsid w:val="005A0F3A"/>
    <w:rsid w:val="005A4E0A"/>
    <w:rsid w:val="005A6CC5"/>
    <w:rsid w:val="005B0794"/>
    <w:rsid w:val="005B2ABC"/>
    <w:rsid w:val="005B3CE6"/>
    <w:rsid w:val="005C0C5D"/>
    <w:rsid w:val="005C1A14"/>
    <w:rsid w:val="005C29DC"/>
    <w:rsid w:val="005C5C79"/>
    <w:rsid w:val="005D01A1"/>
    <w:rsid w:val="005D4077"/>
    <w:rsid w:val="005D4C24"/>
    <w:rsid w:val="005D63AF"/>
    <w:rsid w:val="005E2739"/>
    <w:rsid w:val="005F3C8B"/>
    <w:rsid w:val="006025E1"/>
    <w:rsid w:val="006039E8"/>
    <w:rsid w:val="00607F2D"/>
    <w:rsid w:val="00615F7F"/>
    <w:rsid w:val="006162B9"/>
    <w:rsid w:val="00616385"/>
    <w:rsid w:val="0062056E"/>
    <w:rsid w:val="00622B2B"/>
    <w:rsid w:val="0063466D"/>
    <w:rsid w:val="006406DB"/>
    <w:rsid w:val="00652D35"/>
    <w:rsid w:val="00653035"/>
    <w:rsid w:val="00654BD0"/>
    <w:rsid w:val="006560F6"/>
    <w:rsid w:val="00665652"/>
    <w:rsid w:val="006674F2"/>
    <w:rsid w:val="00673595"/>
    <w:rsid w:val="00675BE6"/>
    <w:rsid w:val="00685C10"/>
    <w:rsid w:val="00687EB8"/>
    <w:rsid w:val="00693CA2"/>
    <w:rsid w:val="00696F0E"/>
    <w:rsid w:val="0069731F"/>
    <w:rsid w:val="006A1114"/>
    <w:rsid w:val="006A1C83"/>
    <w:rsid w:val="006A3728"/>
    <w:rsid w:val="006A6BB0"/>
    <w:rsid w:val="006B15BE"/>
    <w:rsid w:val="006B5CD4"/>
    <w:rsid w:val="006C192C"/>
    <w:rsid w:val="006C1A27"/>
    <w:rsid w:val="006C20FE"/>
    <w:rsid w:val="006C3521"/>
    <w:rsid w:val="006C56AE"/>
    <w:rsid w:val="006C66FA"/>
    <w:rsid w:val="006D4CC5"/>
    <w:rsid w:val="006D721F"/>
    <w:rsid w:val="006F5787"/>
    <w:rsid w:val="00700DBA"/>
    <w:rsid w:val="00704314"/>
    <w:rsid w:val="0072304D"/>
    <w:rsid w:val="00725E77"/>
    <w:rsid w:val="007266E2"/>
    <w:rsid w:val="00727455"/>
    <w:rsid w:val="00740D66"/>
    <w:rsid w:val="007466F2"/>
    <w:rsid w:val="007518C7"/>
    <w:rsid w:val="0075724E"/>
    <w:rsid w:val="00762CBA"/>
    <w:rsid w:val="00770182"/>
    <w:rsid w:val="007735C4"/>
    <w:rsid w:val="0077386B"/>
    <w:rsid w:val="00775809"/>
    <w:rsid w:val="00777572"/>
    <w:rsid w:val="007A4606"/>
    <w:rsid w:val="007A5760"/>
    <w:rsid w:val="007B45C7"/>
    <w:rsid w:val="007C7966"/>
    <w:rsid w:val="007E794E"/>
    <w:rsid w:val="007F5352"/>
    <w:rsid w:val="00800168"/>
    <w:rsid w:val="00801A17"/>
    <w:rsid w:val="008038FA"/>
    <w:rsid w:val="00807749"/>
    <w:rsid w:val="0081601C"/>
    <w:rsid w:val="00816460"/>
    <w:rsid w:val="0081665F"/>
    <w:rsid w:val="00821E62"/>
    <w:rsid w:val="00823D16"/>
    <w:rsid w:val="008265FD"/>
    <w:rsid w:val="00830EA5"/>
    <w:rsid w:val="00836C45"/>
    <w:rsid w:val="00840C15"/>
    <w:rsid w:val="0084224D"/>
    <w:rsid w:val="00843076"/>
    <w:rsid w:val="00852546"/>
    <w:rsid w:val="00860262"/>
    <w:rsid w:val="00860EDC"/>
    <w:rsid w:val="0086432D"/>
    <w:rsid w:val="0086589A"/>
    <w:rsid w:val="00866CC1"/>
    <w:rsid w:val="0087182B"/>
    <w:rsid w:val="008742ED"/>
    <w:rsid w:val="00876152"/>
    <w:rsid w:val="008875E3"/>
    <w:rsid w:val="00895317"/>
    <w:rsid w:val="008953C7"/>
    <w:rsid w:val="008A3553"/>
    <w:rsid w:val="008A4052"/>
    <w:rsid w:val="008A6EAA"/>
    <w:rsid w:val="008A7532"/>
    <w:rsid w:val="008B0C34"/>
    <w:rsid w:val="008B2098"/>
    <w:rsid w:val="008B3653"/>
    <w:rsid w:val="008D236E"/>
    <w:rsid w:val="008E1B0D"/>
    <w:rsid w:val="008F1673"/>
    <w:rsid w:val="00900D63"/>
    <w:rsid w:val="00900E8A"/>
    <w:rsid w:val="0091265A"/>
    <w:rsid w:val="0091355F"/>
    <w:rsid w:val="00913C98"/>
    <w:rsid w:val="00914171"/>
    <w:rsid w:val="009159EA"/>
    <w:rsid w:val="00921263"/>
    <w:rsid w:val="0092130E"/>
    <w:rsid w:val="00931EB0"/>
    <w:rsid w:val="00932B2E"/>
    <w:rsid w:val="009378C6"/>
    <w:rsid w:val="00937DCC"/>
    <w:rsid w:val="009469BB"/>
    <w:rsid w:val="00950DB2"/>
    <w:rsid w:val="0095160B"/>
    <w:rsid w:val="00953665"/>
    <w:rsid w:val="009602AC"/>
    <w:rsid w:val="0096113F"/>
    <w:rsid w:val="00967667"/>
    <w:rsid w:val="0097093B"/>
    <w:rsid w:val="00972F3F"/>
    <w:rsid w:val="0097416F"/>
    <w:rsid w:val="00974D15"/>
    <w:rsid w:val="0097700D"/>
    <w:rsid w:val="00981221"/>
    <w:rsid w:val="00985A5E"/>
    <w:rsid w:val="0099064D"/>
    <w:rsid w:val="00991805"/>
    <w:rsid w:val="00994898"/>
    <w:rsid w:val="009A3ADF"/>
    <w:rsid w:val="009B4DB0"/>
    <w:rsid w:val="009B4DBA"/>
    <w:rsid w:val="009B6E41"/>
    <w:rsid w:val="009C5B82"/>
    <w:rsid w:val="009D0F3E"/>
    <w:rsid w:val="009E546F"/>
    <w:rsid w:val="009E62E8"/>
    <w:rsid w:val="009E7243"/>
    <w:rsid w:val="009E78B6"/>
    <w:rsid w:val="009F11FA"/>
    <w:rsid w:val="009F2ADE"/>
    <w:rsid w:val="00A00326"/>
    <w:rsid w:val="00A017CF"/>
    <w:rsid w:val="00A01DF6"/>
    <w:rsid w:val="00A05A40"/>
    <w:rsid w:val="00A070D9"/>
    <w:rsid w:val="00A164DD"/>
    <w:rsid w:val="00A20EEF"/>
    <w:rsid w:val="00A27DA9"/>
    <w:rsid w:val="00A31D11"/>
    <w:rsid w:val="00A3204F"/>
    <w:rsid w:val="00A35CD2"/>
    <w:rsid w:val="00A44A72"/>
    <w:rsid w:val="00A456F8"/>
    <w:rsid w:val="00A46122"/>
    <w:rsid w:val="00A46430"/>
    <w:rsid w:val="00A46F51"/>
    <w:rsid w:val="00A51F41"/>
    <w:rsid w:val="00A70014"/>
    <w:rsid w:val="00A71C89"/>
    <w:rsid w:val="00A80A3E"/>
    <w:rsid w:val="00A80ED5"/>
    <w:rsid w:val="00A8707D"/>
    <w:rsid w:val="00A92972"/>
    <w:rsid w:val="00A954C7"/>
    <w:rsid w:val="00A97A71"/>
    <w:rsid w:val="00AA2C55"/>
    <w:rsid w:val="00AB254D"/>
    <w:rsid w:val="00AB60B9"/>
    <w:rsid w:val="00AC1D8B"/>
    <w:rsid w:val="00AD1485"/>
    <w:rsid w:val="00AD5009"/>
    <w:rsid w:val="00AD760E"/>
    <w:rsid w:val="00B0111D"/>
    <w:rsid w:val="00B047F4"/>
    <w:rsid w:val="00B14D7F"/>
    <w:rsid w:val="00B208BF"/>
    <w:rsid w:val="00B2402B"/>
    <w:rsid w:val="00B24915"/>
    <w:rsid w:val="00B2552E"/>
    <w:rsid w:val="00B25DF1"/>
    <w:rsid w:val="00B26E7E"/>
    <w:rsid w:val="00B352AE"/>
    <w:rsid w:val="00B42B70"/>
    <w:rsid w:val="00B46EB2"/>
    <w:rsid w:val="00B57361"/>
    <w:rsid w:val="00B66720"/>
    <w:rsid w:val="00B67E04"/>
    <w:rsid w:val="00B82154"/>
    <w:rsid w:val="00B82B7B"/>
    <w:rsid w:val="00B90336"/>
    <w:rsid w:val="00BA7AA1"/>
    <w:rsid w:val="00BB4AFA"/>
    <w:rsid w:val="00BB79A2"/>
    <w:rsid w:val="00BC2FDF"/>
    <w:rsid w:val="00BD2386"/>
    <w:rsid w:val="00BD287A"/>
    <w:rsid w:val="00BE296D"/>
    <w:rsid w:val="00BE5CD5"/>
    <w:rsid w:val="00BE6D54"/>
    <w:rsid w:val="00BE715D"/>
    <w:rsid w:val="00BF53C3"/>
    <w:rsid w:val="00BF5C36"/>
    <w:rsid w:val="00BF65A8"/>
    <w:rsid w:val="00BF65BA"/>
    <w:rsid w:val="00BF75A5"/>
    <w:rsid w:val="00C00071"/>
    <w:rsid w:val="00C0460E"/>
    <w:rsid w:val="00C04D58"/>
    <w:rsid w:val="00C061A5"/>
    <w:rsid w:val="00C0696C"/>
    <w:rsid w:val="00C122F1"/>
    <w:rsid w:val="00C13CA9"/>
    <w:rsid w:val="00C17AEA"/>
    <w:rsid w:val="00C2007E"/>
    <w:rsid w:val="00C208E8"/>
    <w:rsid w:val="00C245E0"/>
    <w:rsid w:val="00C30EC7"/>
    <w:rsid w:val="00C32CDF"/>
    <w:rsid w:val="00C40BF1"/>
    <w:rsid w:val="00C4418D"/>
    <w:rsid w:val="00C44AF5"/>
    <w:rsid w:val="00C47C35"/>
    <w:rsid w:val="00C53BDB"/>
    <w:rsid w:val="00C543A6"/>
    <w:rsid w:val="00C65BC5"/>
    <w:rsid w:val="00C66F24"/>
    <w:rsid w:val="00C7130F"/>
    <w:rsid w:val="00C80A35"/>
    <w:rsid w:val="00C85C2E"/>
    <w:rsid w:val="00C94B73"/>
    <w:rsid w:val="00C96CF4"/>
    <w:rsid w:val="00CA370F"/>
    <w:rsid w:val="00CA4F32"/>
    <w:rsid w:val="00CA6258"/>
    <w:rsid w:val="00CB12C8"/>
    <w:rsid w:val="00CB2DCE"/>
    <w:rsid w:val="00CB3485"/>
    <w:rsid w:val="00CB7129"/>
    <w:rsid w:val="00CB7C41"/>
    <w:rsid w:val="00CC44D0"/>
    <w:rsid w:val="00CE0592"/>
    <w:rsid w:val="00CE140A"/>
    <w:rsid w:val="00CE17EB"/>
    <w:rsid w:val="00CE5547"/>
    <w:rsid w:val="00CE703C"/>
    <w:rsid w:val="00CF1E33"/>
    <w:rsid w:val="00CF3DCF"/>
    <w:rsid w:val="00CF7BD6"/>
    <w:rsid w:val="00D0291F"/>
    <w:rsid w:val="00D031B3"/>
    <w:rsid w:val="00D11E55"/>
    <w:rsid w:val="00D14853"/>
    <w:rsid w:val="00D14BC8"/>
    <w:rsid w:val="00D158E1"/>
    <w:rsid w:val="00D165B5"/>
    <w:rsid w:val="00D17F57"/>
    <w:rsid w:val="00D216C0"/>
    <w:rsid w:val="00D23CED"/>
    <w:rsid w:val="00D259EF"/>
    <w:rsid w:val="00D25A66"/>
    <w:rsid w:val="00D26E1C"/>
    <w:rsid w:val="00D36156"/>
    <w:rsid w:val="00D41F7D"/>
    <w:rsid w:val="00D42B40"/>
    <w:rsid w:val="00D4660E"/>
    <w:rsid w:val="00D52FA6"/>
    <w:rsid w:val="00D60861"/>
    <w:rsid w:val="00D71BCA"/>
    <w:rsid w:val="00D83C66"/>
    <w:rsid w:val="00D86B89"/>
    <w:rsid w:val="00D87527"/>
    <w:rsid w:val="00D90BDC"/>
    <w:rsid w:val="00D92ADD"/>
    <w:rsid w:val="00DB49D4"/>
    <w:rsid w:val="00DC02A8"/>
    <w:rsid w:val="00DC3C79"/>
    <w:rsid w:val="00DD24D2"/>
    <w:rsid w:val="00DD2880"/>
    <w:rsid w:val="00DD61D8"/>
    <w:rsid w:val="00DE56A2"/>
    <w:rsid w:val="00DF21A2"/>
    <w:rsid w:val="00DF29F5"/>
    <w:rsid w:val="00DF3F9F"/>
    <w:rsid w:val="00DF6E6B"/>
    <w:rsid w:val="00E028C1"/>
    <w:rsid w:val="00E148CE"/>
    <w:rsid w:val="00E24649"/>
    <w:rsid w:val="00E27D83"/>
    <w:rsid w:val="00E34445"/>
    <w:rsid w:val="00E35343"/>
    <w:rsid w:val="00E410C5"/>
    <w:rsid w:val="00E505DC"/>
    <w:rsid w:val="00E52FF6"/>
    <w:rsid w:val="00E53C60"/>
    <w:rsid w:val="00E5578F"/>
    <w:rsid w:val="00E561AC"/>
    <w:rsid w:val="00E61D61"/>
    <w:rsid w:val="00E646C3"/>
    <w:rsid w:val="00E74129"/>
    <w:rsid w:val="00E75ADE"/>
    <w:rsid w:val="00E82F22"/>
    <w:rsid w:val="00E86165"/>
    <w:rsid w:val="00E90A17"/>
    <w:rsid w:val="00E9186D"/>
    <w:rsid w:val="00E97B02"/>
    <w:rsid w:val="00EA0440"/>
    <w:rsid w:val="00EA1438"/>
    <w:rsid w:val="00EA25AA"/>
    <w:rsid w:val="00EC476C"/>
    <w:rsid w:val="00EC68B7"/>
    <w:rsid w:val="00ED0E1A"/>
    <w:rsid w:val="00EF35E0"/>
    <w:rsid w:val="00EF5A28"/>
    <w:rsid w:val="00F112CC"/>
    <w:rsid w:val="00F130B7"/>
    <w:rsid w:val="00F1342D"/>
    <w:rsid w:val="00F14994"/>
    <w:rsid w:val="00F15465"/>
    <w:rsid w:val="00F2140D"/>
    <w:rsid w:val="00F30AB7"/>
    <w:rsid w:val="00F313B7"/>
    <w:rsid w:val="00F34EF1"/>
    <w:rsid w:val="00F4522D"/>
    <w:rsid w:val="00F60CC4"/>
    <w:rsid w:val="00F675AA"/>
    <w:rsid w:val="00F71C14"/>
    <w:rsid w:val="00F72560"/>
    <w:rsid w:val="00F7451E"/>
    <w:rsid w:val="00F76DCC"/>
    <w:rsid w:val="00F83B03"/>
    <w:rsid w:val="00F83C7B"/>
    <w:rsid w:val="00F9530B"/>
    <w:rsid w:val="00F979E9"/>
    <w:rsid w:val="00FA230E"/>
    <w:rsid w:val="00FA53E2"/>
    <w:rsid w:val="00FB690B"/>
    <w:rsid w:val="00FB7A15"/>
    <w:rsid w:val="00FC05A3"/>
    <w:rsid w:val="00FC3442"/>
    <w:rsid w:val="00FC3993"/>
    <w:rsid w:val="00FC459E"/>
    <w:rsid w:val="00FC5657"/>
    <w:rsid w:val="00FD219F"/>
    <w:rsid w:val="00FD2682"/>
    <w:rsid w:val="00FD523F"/>
    <w:rsid w:val="00FD64A7"/>
    <w:rsid w:val="00FE7635"/>
    <w:rsid w:val="00FE7F35"/>
    <w:rsid w:val="013F7CC0"/>
    <w:rsid w:val="07365E88"/>
    <w:rsid w:val="07DCEB47"/>
    <w:rsid w:val="081669C3"/>
    <w:rsid w:val="0CB88593"/>
    <w:rsid w:val="0DC54776"/>
    <w:rsid w:val="0EBB1AF0"/>
    <w:rsid w:val="0F1952A9"/>
    <w:rsid w:val="0F90787B"/>
    <w:rsid w:val="1014EE41"/>
    <w:rsid w:val="14E09A17"/>
    <w:rsid w:val="1562F9A9"/>
    <w:rsid w:val="17473AAD"/>
    <w:rsid w:val="17D83F3A"/>
    <w:rsid w:val="1889F5F0"/>
    <w:rsid w:val="1D3561A3"/>
    <w:rsid w:val="1E38CBD6"/>
    <w:rsid w:val="1ED32F84"/>
    <w:rsid w:val="25D14BEE"/>
    <w:rsid w:val="27BB5EC2"/>
    <w:rsid w:val="29A2A9F7"/>
    <w:rsid w:val="2E52F8AD"/>
    <w:rsid w:val="315CCBC4"/>
    <w:rsid w:val="32D70CED"/>
    <w:rsid w:val="34FB0D0F"/>
    <w:rsid w:val="3A4B7796"/>
    <w:rsid w:val="3C27F336"/>
    <w:rsid w:val="3C613EF4"/>
    <w:rsid w:val="3F4BDFC0"/>
    <w:rsid w:val="41FB4403"/>
    <w:rsid w:val="442A1A40"/>
    <w:rsid w:val="4CD503B2"/>
    <w:rsid w:val="4DEBA24C"/>
    <w:rsid w:val="4F691072"/>
    <w:rsid w:val="576C2F79"/>
    <w:rsid w:val="593AF409"/>
    <w:rsid w:val="5A721219"/>
    <w:rsid w:val="5BCBF6AE"/>
    <w:rsid w:val="6344372F"/>
    <w:rsid w:val="64E921D7"/>
    <w:rsid w:val="671A49EE"/>
    <w:rsid w:val="6C723A60"/>
    <w:rsid w:val="6CFE1C35"/>
    <w:rsid w:val="74EDBCB0"/>
    <w:rsid w:val="750A1D43"/>
    <w:rsid w:val="761945D6"/>
    <w:rsid w:val="7A9657F2"/>
    <w:rsid w:val="7AF185CD"/>
    <w:rsid w:val="7B7FB374"/>
    <w:rsid w:val="7D698F96"/>
    <w:rsid w:val="7E13471E"/>
    <w:rsid w:val="7F42F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62FC74"/>
  <w15:docId w15:val="{550D746C-E00E-4844-893D-1844C40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80"/>
  </w:style>
  <w:style w:type="paragraph" w:styleId="Heading1">
    <w:name w:val="heading 1"/>
    <w:basedOn w:val="Normal"/>
    <w:next w:val="Normal"/>
    <w:link w:val="Heading1Char"/>
    <w:uiPriority w:val="9"/>
    <w:qFormat/>
    <w:rsid w:val="005406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09BE"/>
    <w:rPr>
      <w:color w:val="0000FF"/>
      <w:u w:val="single"/>
    </w:rPr>
  </w:style>
  <w:style w:type="character" w:customStyle="1" w:styleId="UnresolvedMention1">
    <w:name w:val="Unresolved Mention1"/>
    <w:basedOn w:val="DefaultParagraphFont"/>
    <w:uiPriority w:val="99"/>
    <w:semiHidden/>
    <w:unhideWhenUsed/>
    <w:rsid w:val="00F313B7"/>
    <w:rPr>
      <w:color w:val="605E5C"/>
      <w:shd w:val="clear" w:color="auto" w:fill="E1DFDD"/>
    </w:rPr>
  </w:style>
  <w:style w:type="paragraph" w:styleId="ListParagraph">
    <w:name w:val="List Paragraph"/>
    <w:basedOn w:val="Normal"/>
    <w:uiPriority w:val="1"/>
    <w:qFormat/>
    <w:rsid w:val="00BC2FDF"/>
    <w:pPr>
      <w:ind w:left="720"/>
      <w:contextualSpacing/>
    </w:pPr>
  </w:style>
  <w:style w:type="paragraph" w:styleId="Header">
    <w:name w:val="header"/>
    <w:basedOn w:val="Normal"/>
    <w:link w:val="HeaderChar"/>
    <w:uiPriority w:val="99"/>
    <w:unhideWhenUsed/>
    <w:rsid w:val="00BF5C36"/>
    <w:pPr>
      <w:tabs>
        <w:tab w:val="center" w:pos="4680"/>
        <w:tab w:val="right" w:pos="9360"/>
      </w:tabs>
    </w:pPr>
  </w:style>
  <w:style w:type="character" w:customStyle="1" w:styleId="HeaderChar">
    <w:name w:val="Header Char"/>
    <w:basedOn w:val="DefaultParagraphFont"/>
    <w:link w:val="Header"/>
    <w:uiPriority w:val="99"/>
    <w:rsid w:val="00BF5C36"/>
  </w:style>
  <w:style w:type="paragraph" w:styleId="Footer">
    <w:name w:val="footer"/>
    <w:basedOn w:val="Normal"/>
    <w:link w:val="FooterChar"/>
    <w:uiPriority w:val="99"/>
    <w:unhideWhenUsed/>
    <w:rsid w:val="00BF5C36"/>
    <w:pPr>
      <w:tabs>
        <w:tab w:val="center" w:pos="4680"/>
        <w:tab w:val="right" w:pos="9360"/>
      </w:tabs>
    </w:pPr>
  </w:style>
  <w:style w:type="character" w:customStyle="1" w:styleId="FooterChar">
    <w:name w:val="Footer Char"/>
    <w:basedOn w:val="DefaultParagraphFont"/>
    <w:link w:val="Footer"/>
    <w:uiPriority w:val="99"/>
    <w:rsid w:val="00BF5C36"/>
  </w:style>
  <w:style w:type="paragraph" w:styleId="BalloonText">
    <w:name w:val="Balloon Text"/>
    <w:basedOn w:val="Normal"/>
    <w:link w:val="BalloonTextChar"/>
    <w:uiPriority w:val="99"/>
    <w:semiHidden/>
    <w:unhideWhenUsed/>
    <w:rsid w:val="003D6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59"/>
    <w:rPr>
      <w:rFonts w:ascii="Segoe UI" w:hAnsi="Segoe UI" w:cs="Segoe UI"/>
      <w:sz w:val="18"/>
      <w:szCs w:val="18"/>
    </w:rPr>
  </w:style>
  <w:style w:type="paragraph" w:styleId="BodyText">
    <w:name w:val="Body Text"/>
    <w:basedOn w:val="Normal"/>
    <w:link w:val="BodyTextChar"/>
    <w:uiPriority w:val="1"/>
    <w:qFormat/>
    <w:rsid w:val="00C80A35"/>
    <w:pPr>
      <w:jc w:val="both"/>
    </w:pPr>
    <w:rPr>
      <w:rFonts w:ascii="Souvenir Lt BT" w:eastAsia="Times New Roman" w:hAnsi="Souvenir Lt BT" w:cs="Times New Roman"/>
      <w:sz w:val="24"/>
      <w:szCs w:val="24"/>
    </w:rPr>
  </w:style>
  <w:style w:type="character" w:customStyle="1" w:styleId="BodyTextChar">
    <w:name w:val="Body Text Char"/>
    <w:basedOn w:val="DefaultParagraphFont"/>
    <w:link w:val="BodyText"/>
    <w:uiPriority w:val="1"/>
    <w:rsid w:val="00C80A35"/>
    <w:rPr>
      <w:rFonts w:ascii="Souvenir Lt BT" w:eastAsia="Times New Roman" w:hAnsi="Souvenir Lt BT" w:cs="Times New Roman"/>
      <w:sz w:val="24"/>
      <w:szCs w:val="24"/>
    </w:rPr>
  </w:style>
  <w:style w:type="character" w:styleId="CommentReference">
    <w:name w:val="annotation reference"/>
    <w:basedOn w:val="DefaultParagraphFont"/>
    <w:uiPriority w:val="99"/>
    <w:semiHidden/>
    <w:unhideWhenUsed/>
    <w:rsid w:val="00E646C3"/>
    <w:rPr>
      <w:sz w:val="16"/>
      <w:szCs w:val="16"/>
    </w:rPr>
  </w:style>
  <w:style w:type="paragraph" w:styleId="CommentText">
    <w:name w:val="annotation text"/>
    <w:basedOn w:val="Normal"/>
    <w:link w:val="CommentTextChar"/>
    <w:uiPriority w:val="99"/>
    <w:unhideWhenUsed/>
    <w:rsid w:val="00E646C3"/>
    <w:rPr>
      <w:sz w:val="20"/>
      <w:szCs w:val="20"/>
    </w:rPr>
  </w:style>
  <w:style w:type="character" w:customStyle="1" w:styleId="CommentTextChar">
    <w:name w:val="Comment Text Char"/>
    <w:basedOn w:val="DefaultParagraphFont"/>
    <w:link w:val="CommentText"/>
    <w:uiPriority w:val="99"/>
    <w:rsid w:val="00E646C3"/>
    <w:rPr>
      <w:sz w:val="20"/>
      <w:szCs w:val="20"/>
    </w:rPr>
  </w:style>
  <w:style w:type="paragraph" w:styleId="CommentSubject">
    <w:name w:val="annotation subject"/>
    <w:basedOn w:val="CommentText"/>
    <w:next w:val="CommentText"/>
    <w:link w:val="CommentSubjectChar"/>
    <w:uiPriority w:val="99"/>
    <w:semiHidden/>
    <w:unhideWhenUsed/>
    <w:rsid w:val="00E646C3"/>
    <w:rPr>
      <w:b/>
      <w:bCs/>
    </w:rPr>
  </w:style>
  <w:style w:type="character" w:customStyle="1" w:styleId="CommentSubjectChar">
    <w:name w:val="Comment Subject Char"/>
    <w:basedOn w:val="CommentTextChar"/>
    <w:link w:val="CommentSubject"/>
    <w:uiPriority w:val="99"/>
    <w:semiHidden/>
    <w:rsid w:val="00E646C3"/>
    <w:rPr>
      <w:b/>
      <w:bCs/>
      <w:sz w:val="20"/>
      <w:szCs w:val="20"/>
    </w:rPr>
  </w:style>
  <w:style w:type="character" w:customStyle="1" w:styleId="UnresolvedMention2">
    <w:name w:val="Unresolved Mention2"/>
    <w:basedOn w:val="DefaultParagraphFont"/>
    <w:uiPriority w:val="99"/>
    <w:semiHidden/>
    <w:unhideWhenUsed/>
    <w:rsid w:val="00AD1485"/>
    <w:rPr>
      <w:color w:val="605E5C"/>
      <w:shd w:val="clear" w:color="auto" w:fill="E1DFDD"/>
    </w:rPr>
  </w:style>
  <w:style w:type="paragraph" w:styleId="NormalWeb">
    <w:name w:val="Normal (Web)"/>
    <w:basedOn w:val="Normal"/>
    <w:uiPriority w:val="99"/>
    <w:semiHidden/>
    <w:unhideWhenUsed/>
    <w:rsid w:val="003B7B4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B7B4A"/>
    <w:rPr>
      <w:b/>
      <w:bCs/>
    </w:rPr>
  </w:style>
  <w:style w:type="character" w:customStyle="1" w:styleId="normaltextrun">
    <w:name w:val="normaltextrun"/>
    <w:basedOn w:val="DefaultParagraphFont"/>
    <w:rsid w:val="00220903"/>
  </w:style>
  <w:style w:type="character" w:customStyle="1" w:styleId="findhit">
    <w:name w:val="findhit"/>
    <w:basedOn w:val="DefaultParagraphFont"/>
    <w:rsid w:val="00913C98"/>
  </w:style>
  <w:style w:type="character" w:customStyle="1" w:styleId="eop">
    <w:name w:val="eop"/>
    <w:basedOn w:val="DefaultParagraphFont"/>
    <w:rsid w:val="00913C98"/>
  </w:style>
  <w:style w:type="table" w:styleId="TableGrid">
    <w:name w:val="Table Grid"/>
    <w:basedOn w:val="TableNormal"/>
    <w:uiPriority w:val="59"/>
    <w:rsid w:val="00C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46357"/>
    <w:rPr>
      <w:rFonts w:eastAsiaTheme="minorEastAsia"/>
    </w:rPr>
  </w:style>
  <w:style w:type="character" w:customStyle="1" w:styleId="NoSpacingChar">
    <w:name w:val="No Spacing Char"/>
    <w:basedOn w:val="DefaultParagraphFont"/>
    <w:link w:val="NoSpacing"/>
    <w:uiPriority w:val="1"/>
    <w:rsid w:val="00546357"/>
    <w:rPr>
      <w:rFonts w:eastAsiaTheme="minorEastAsia"/>
    </w:rPr>
  </w:style>
  <w:style w:type="character" w:customStyle="1" w:styleId="UnresolvedMention3">
    <w:name w:val="Unresolved Mention3"/>
    <w:basedOn w:val="DefaultParagraphFont"/>
    <w:uiPriority w:val="99"/>
    <w:semiHidden/>
    <w:unhideWhenUsed/>
    <w:rsid w:val="006B15BE"/>
    <w:rPr>
      <w:color w:val="605E5C"/>
      <w:shd w:val="clear" w:color="auto" w:fill="E1DFDD"/>
    </w:rPr>
  </w:style>
  <w:style w:type="character" w:styleId="UnresolvedMention">
    <w:name w:val="Unresolved Mention"/>
    <w:basedOn w:val="DefaultParagraphFont"/>
    <w:uiPriority w:val="99"/>
    <w:semiHidden/>
    <w:unhideWhenUsed/>
    <w:rsid w:val="000316DA"/>
    <w:rPr>
      <w:color w:val="605E5C"/>
      <w:shd w:val="clear" w:color="auto" w:fill="E1DFDD"/>
    </w:rPr>
  </w:style>
  <w:style w:type="character" w:customStyle="1" w:styleId="Heading1Char">
    <w:name w:val="Heading 1 Char"/>
    <w:basedOn w:val="DefaultParagraphFont"/>
    <w:link w:val="Heading1"/>
    <w:uiPriority w:val="9"/>
    <w:rsid w:val="005406F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4224D"/>
  </w:style>
  <w:style w:type="paragraph" w:customStyle="1" w:styleId="Default">
    <w:name w:val="Default"/>
    <w:rsid w:val="00B57361"/>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7361"/>
    <w:rPr>
      <w:color w:val="954F72" w:themeColor="followedHyperlink"/>
      <w:u w:val="single"/>
    </w:rPr>
  </w:style>
  <w:style w:type="paragraph" w:customStyle="1" w:styleId="TableParagraph">
    <w:name w:val="Table Paragraph"/>
    <w:basedOn w:val="Normal"/>
    <w:uiPriority w:val="1"/>
    <w:qFormat/>
    <w:rsid w:val="00B57361"/>
    <w:pPr>
      <w:widowControl w:val="0"/>
    </w:pPr>
  </w:style>
  <w:style w:type="paragraph" w:customStyle="1" w:styleId="BillHeader">
    <w:name w:val="BillHeader"/>
    <w:basedOn w:val="Normal"/>
    <w:rsid w:val="009C5B82"/>
    <w:pPr>
      <w:suppressLineNumbers/>
      <w:overflowPunct w:val="0"/>
      <w:autoSpaceDE w:val="0"/>
      <w:autoSpaceDN w:val="0"/>
      <w:adjustRightInd w:val="0"/>
      <w:spacing w:line="220" w:lineRule="exact"/>
      <w:jc w:val="both"/>
      <w:textAlignment w:val="baseline"/>
    </w:pPr>
    <w:rPr>
      <w:rFonts w:ascii="Times New Roman" w:eastAsia="Times New Roman" w:hAnsi="Times New Roman" w:cs="Times New Roman"/>
      <w:szCs w:val="20"/>
    </w:rPr>
  </w:style>
  <w:style w:type="paragraph" w:customStyle="1" w:styleId="BDR">
    <w:name w:val="BDR"/>
    <w:basedOn w:val="BillHeader"/>
    <w:link w:val="BDRChar"/>
    <w:rsid w:val="009C5B82"/>
    <w:pPr>
      <w:suppressLineNumbers w:val="0"/>
      <w:spacing w:line="240" w:lineRule="exact"/>
    </w:pPr>
    <w:rPr>
      <w:sz w:val="24"/>
    </w:rPr>
  </w:style>
  <w:style w:type="character" w:customStyle="1" w:styleId="newLang">
    <w:name w:val="newLang"/>
    <w:basedOn w:val="DefaultParagraphFont"/>
    <w:rsid w:val="009C5B82"/>
    <w:rPr>
      <w:rFonts w:ascii="Times New Roman" w:hAnsi="Times New Roman"/>
      <w:b/>
      <w:i/>
      <w:color w:val="0000FF"/>
      <w:sz w:val="24"/>
    </w:rPr>
  </w:style>
  <w:style w:type="paragraph" w:customStyle="1" w:styleId="BPREnactingClause">
    <w:name w:val="BPR_EnactingClause"/>
    <w:basedOn w:val="BillHeader"/>
    <w:qFormat/>
    <w:rsid w:val="009C5B82"/>
    <w:pPr>
      <w:keepNext/>
      <w:spacing w:line="200" w:lineRule="exact"/>
      <w:jc w:val="center"/>
    </w:pPr>
    <w:rPr>
      <w:sz w:val="20"/>
    </w:rPr>
  </w:style>
  <w:style w:type="paragraph" w:customStyle="1" w:styleId="BPRExplanation">
    <w:name w:val="BPR_Explanation"/>
    <w:basedOn w:val="Normal"/>
    <w:qFormat/>
    <w:rsid w:val="009C5B82"/>
    <w:pPr>
      <w:suppressLineNumbers/>
      <w:tabs>
        <w:tab w:val="left" w:pos="288"/>
        <w:tab w:val="left" w:pos="576"/>
        <w:tab w:val="left" w:pos="864"/>
      </w:tabs>
      <w:overflowPunct w:val="0"/>
      <w:autoSpaceDE w:val="0"/>
      <w:autoSpaceDN w:val="0"/>
      <w:adjustRightInd w:val="0"/>
      <w:spacing w:line="180" w:lineRule="exact"/>
      <w:jc w:val="center"/>
      <w:textAlignment w:val="baseline"/>
    </w:pPr>
    <w:rPr>
      <w:rFonts w:ascii="Times New Roman" w:eastAsia="Times New Roman" w:hAnsi="Times New Roman" w:cs="Times New Roman"/>
      <w:sz w:val="12"/>
      <w:szCs w:val="20"/>
    </w:rPr>
  </w:style>
  <w:style w:type="paragraph" w:customStyle="1" w:styleId="Billupper">
    <w:name w:val="Bill upper"/>
    <w:basedOn w:val="Normal"/>
    <w:rsid w:val="009C5B82"/>
    <w:pPr>
      <w:suppressLineNumbers/>
      <w:tabs>
        <w:tab w:val="left" w:pos="288"/>
        <w:tab w:val="left" w:pos="576"/>
        <w:tab w:val="left" w:pos="864"/>
      </w:tabs>
      <w:overflowPunct w:val="0"/>
      <w:autoSpaceDE w:val="0"/>
      <w:autoSpaceDN w:val="0"/>
      <w:adjustRightInd w:val="0"/>
      <w:spacing w:line="480" w:lineRule="auto"/>
      <w:ind w:firstLine="288"/>
      <w:textAlignment w:val="baseline"/>
    </w:pPr>
    <w:rPr>
      <w:rFonts w:ascii="CG Times" w:eastAsia="Times New Roman" w:hAnsi="CG Times" w:cs="Times New Roman"/>
      <w:sz w:val="24"/>
      <w:szCs w:val="20"/>
    </w:rPr>
  </w:style>
  <w:style w:type="character" w:customStyle="1" w:styleId="BDRChar">
    <w:name w:val="BDR Char"/>
    <w:basedOn w:val="DefaultParagraphFont"/>
    <w:link w:val="BDR"/>
    <w:rsid w:val="009C5B82"/>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9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53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5486">
      <w:bodyDiv w:val="1"/>
      <w:marLeft w:val="0"/>
      <w:marRight w:val="0"/>
      <w:marTop w:val="0"/>
      <w:marBottom w:val="0"/>
      <w:divBdr>
        <w:top w:val="none" w:sz="0" w:space="0" w:color="auto"/>
        <w:left w:val="none" w:sz="0" w:space="0" w:color="auto"/>
        <w:bottom w:val="none" w:sz="0" w:space="0" w:color="auto"/>
        <w:right w:val="none" w:sz="0" w:space="0" w:color="auto"/>
      </w:divBdr>
    </w:div>
    <w:div w:id="537741631">
      <w:bodyDiv w:val="1"/>
      <w:marLeft w:val="0"/>
      <w:marRight w:val="0"/>
      <w:marTop w:val="0"/>
      <w:marBottom w:val="0"/>
      <w:divBdr>
        <w:top w:val="none" w:sz="0" w:space="0" w:color="auto"/>
        <w:left w:val="none" w:sz="0" w:space="0" w:color="auto"/>
        <w:bottom w:val="none" w:sz="0" w:space="0" w:color="auto"/>
        <w:right w:val="none" w:sz="0" w:space="0" w:color="auto"/>
      </w:divBdr>
    </w:div>
    <w:div w:id="562102592">
      <w:bodyDiv w:val="1"/>
      <w:marLeft w:val="0"/>
      <w:marRight w:val="0"/>
      <w:marTop w:val="0"/>
      <w:marBottom w:val="0"/>
      <w:divBdr>
        <w:top w:val="none" w:sz="0" w:space="0" w:color="auto"/>
        <w:left w:val="none" w:sz="0" w:space="0" w:color="auto"/>
        <w:bottom w:val="none" w:sz="0" w:space="0" w:color="auto"/>
        <w:right w:val="none" w:sz="0" w:space="0" w:color="auto"/>
      </w:divBdr>
    </w:div>
    <w:div w:id="608707206">
      <w:bodyDiv w:val="1"/>
      <w:marLeft w:val="0"/>
      <w:marRight w:val="0"/>
      <w:marTop w:val="0"/>
      <w:marBottom w:val="0"/>
      <w:divBdr>
        <w:top w:val="none" w:sz="0" w:space="0" w:color="auto"/>
        <w:left w:val="none" w:sz="0" w:space="0" w:color="auto"/>
        <w:bottom w:val="none" w:sz="0" w:space="0" w:color="auto"/>
        <w:right w:val="none" w:sz="0" w:space="0" w:color="auto"/>
      </w:divBdr>
    </w:div>
    <w:div w:id="640774278">
      <w:bodyDiv w:val="1"/>
      <w:marLeft w:val="0"/>
      <w:marRight w:val="0"/>
      <w:marTop w:val="0"/>
      <w:marBottom w:val="0"/>
      <w:divBdr>
        <w:top w:val="none" w:sz="0" w:space="0" w:color="auto"/>
        <w:left w:val="none" w:sz="0" w:space="0" w:color="auto"/>
        <w:bottom w:val="none" w:sz="0" w:space="0" w:color="auto"/>
        <w:right w:val="none" w:sz="0" w:space="0" w:color="auto"/>
      </w:divBdr>
    </w:div>
    <w:div w:id="996424002">
      <w:bodyDiv w:val="1"/>
      <w:marLeft w:val="0"/>
      <w:marRight w:val="0"/>
      <w:marTop w:val="0"/>
      <w:marBottom w:val="0"/>
      <w:divBdr>
        <w:top w:val="none" w:sz="0" w:space="0" w:color="auto"/>
        <w:left w:val="none" w:sz="0" w:space="0" w:color="auto"/>
        <w:bottom w:val="none" w:sz="0" w:space="0" w:color="auto"/>
        <w:right w:val="none" w:sz="0" w:space="0" w:color="auto"/>
      </w:divBdr>
    </w:div>
    <w:div w:id="1136025669">
      <w:bodyDiv w:val="1"/>
      <w:marLeft w:val="0"/>
      <w:marRight w:val="0"/>
      <w:marTop w:val="0"/>
      <w:marBottom w:val="0"/>
      <w:divBdr>
        <w:top w:val="none" w:sz="0" w:space="0" w:color="auto"/>
        <w:left w:val="none" w:sz="0" w:space="0" w:color="auto"/>
        <w:bottom w:val="none" w:sz="0" w:space="0" w:color="auto"/>
        <w:right w:val="none" w:sz="0" w:space="0" w:color="auto"/>
      </w:divBdr>
    </w:div>
    <w:div w:id="1189755825">
      <w:bodyDiv w:val="1"/>
      <w:marLeft w:val="0"/>
      <w:marRight w:val="0"/>
      <w:marTop w:val="0"/>
      <w:marBottom w:val="0"/>
      <w:divBdr>
        <w:top w:val="none" w:sz="0" w:space="0" w:color="auto"/>
        <w:left w:val="none" w:sz="0" w:space="0" w:color="auto"/>
        <w:bottom w:val="none" w:sz="0" w:space="0" w:color="auto"/>
        <w:right w:val="none" w:sz="0" w:space="0" w:color="auto"/>
      </w:divBdr>
    </w:div>
    <w:div w:id="1384525137">
      <w:bodyDiv w:val="1"/>
      <w:marLeft w:val="0"/>
      <w:marRight w:val="0"/>
      <w:marTop w:val="0"/>
      <w:marBottom w:val="0"/>
      <w:divBdr>
        <w:top w:val="none" w:sz="0" w:space="0" w:color="auto"/>
        <w:left w:val="none" w:sz="0" w:space="0" w:color="auto"/>
        <w:bottom w:val="none" w:sz="0" w:space="0" w:color="auto"/>
        <w:right w:val="none" w:sz="0" w:space="0" w:color="auto"/>
      </w:divBdr>
    </w:div>
    <w:div w:id="1539855851">
      <w:bodyDiv w:val="1"/>
      <w:marLeft w:val="0"/>
      <w:marRight w:val="0"/>
      <w:marTop w:val="0"/>
      <w:marBottom w:val="0"/>
      <w:divBdr>
        <w:top w:val="none" w:sz="0" w:space="0" w:color="auto"/>
        <w:left w:val="none" w:sz="0" w:space="0" w:color="auto"/>
        <w:bottom w:val="none" w:sz="0" w:space="0" w:color="auto"/>
        <w:right w:val="none" w:sz="0" w:space="0" w:color="auto"/>
      </w:divBdr>
    </w:div>
    <w:div w:id="1661346778">
      <w:bodyDiv w:val="1"/>
      <w:marLeft w:val="0"/>
      <w:marRight w:val="0"/>
      <w:marTop w:val="0"/>
      <w:marBottom w:val="0"/>
      <w:divBdr>
        <w:top w:val="none" w:sz="0" w:space="0" w:color="auto"/>
        <w:left w:val="none" w:sz="0" w:space="0" w:color="auto"/>
        <w:bottom w:val="none" w:sz="0" w:space="0" w:color="auto"/>
        <w:right w:val="none" w:sz="0" w:space="0" w:color="auto"/>
      </w:divBdr>
    </w:div>
    <w:div w:id="1709376158">
      <w:bodyDiv w:val="1"/>
      <w:marLeft w:val="0"/>
      <w:marRight w:val="0"/>
      <w:marTop w:val="0"/>
      <w:marBottom w:val="0"/>
      <w:divBdr>
        <w:top w:val="none" w:sz="0" w:space="0" w:color="auto"/>
        <w:left w:val="none" w:sz="0" w:space="0" w:color="auto"/>
        <w:bottom w:val="none" w:sz="0" w:space="0" w:color="auto"/>
        <w:right w:val="none" w:sz="0" w:space="0" w:color="auto"/>
      </w:divBdr>
    </w:div>
    <w:div w:id="1735930883">
      <w:bodyDiv w:val="1"/>
      <w:marLeft w:val="0"/>
      <w:marRight w:val="0"/>
      <w:marTop w:val="0"/>
      <w:marBottom w:val="0"/>
      <w:divBdr>
        <w:top w:val="none" w:sz="0" w:space="0" w:color="auto"/>
        <w:left w:val="none" w:sz="0" w:space="0" w:color="auto"/>
        <w:bottom w:val="none" w:sz="0" w:space="0" w:color="auto"/>
        <w:right w:val="none" w:sz="0" w:space="0" w:color="auto"/>
      </w:divBdr>
    </w:div>
    <w:div w:id="1936591796">
      <w:bodyDiv w:val="1"/>
      <w:marLeft w:val="0"/>
      <w:marRight w:val="0"/>
      <w:marTop w:val="0"/>
      <w:marBottom w:val="0"/>
      <w:divBdr>
        <w:top w:val="none" w:sz="0" w:space="0" w:color="auto"/>
        <w:left w:val="none" w:sz="0" w:space="0" w:color="auto"/>
        <w:bottom w:val="none" w:sz="0" w:space="0" w:color="auto"/>
        <w:right w:val="none" w:sz="0" w:space="0" w:color="auto"/>
      </w:divBdr>
    </w:div>
    <w:div w:id="1960793208">
      <w:bodyDiv w:val="1"/>
      <w:marLeft w:val="0"/>
      <w:marRight w:val="0"/>
      <w:marTop w:val="0"/>
      <w:marBottom w:val="0"/>
      <w:divBdr>
        <w:top w:val="none" w:sz="0" w:space="0" w:color="auto"/>
        <w:left w:val="none" w:sz="0" w:space="0" w:color="auto"/>
        <w:bottom w:val="none" w:sz="0" w:space="0" w:color="auto"/>
        <w:right w:val="none" w:sz="0" w:space="0" w:color="auto"/>
      </w:divBdr>
    </w:div>
    <w:div w:id="2068723709">
      <w:bodyDiv w:val="1"/>
      <w:marLeft w:val="0"/>
      <w:marRight w:val="0"/>
      <w:marTop w:val="0"/>
      <w:marBottom w:val="0"/>
      <w:divBdr>
        <w:top w:val="none" w:sz="0" w:space="0" w:color="auto"/>
        <w:left w:val="none" w:sz="0" w:space="0" w:color="auto"/>
        <w:bottom w:val="none" w:sz="0" w:space="0" w:color="auto"/>
        <w:right w:val="none" w:sz="0" w:space="0" w:color="auto"/>
      </w:divBdr>
      <w:divsChild>
        <w:div w:id="2138722176">
          <w:marLeft w:val="0"/>
          <w:marRight w:val="0"/>
          <w:marTop w:val="0"/>
          <w:marBottom w:val="0"/>
          <w:divBdr>
            <w:top w:val="none" w:sz="0" w:space="0" w:color="auto"/>
            <w:left w:val="none" w:sz="0" w:space="0" w:color="auto"/>
            <w:bottom w:val="none" w:sz="0" w:space="0" w:color="auto"/>
            <w:right w:val="none" w:sz="0" w:space="0" w:color="auto"/>
          </w:divBdr>
          <w:divsChild>
            <w:div w:id="1393885524">
              <w:marLeft w:val="0"/>
              <w:marRight w:val="0"/>
              <w:marTop w:val="0"/>
              <w:marBottom w:val="0"/>
              <w:divBdr>
                <w:top w:val="none" w:sz="0" w:space="0" w:color="auto"/>
                <w:left w:val="none" w:sz="0" w:space="0" w:color="auto"/>
                <w:bottom w:val="none" w:sz="0" w:space="0" w:color="auto"/>
                <w:right w:val="none" w:sz="0" w:space="0" w:color="auto"/>
              </w:divBdr>
              <w:divsChild>
                <w:div w:id="1559592364">
                  <w:marLeft w:val="0"/>
                  <w:marRight w:val="0"/>
                  <w:marTop w:val="0"/>
                  <w:marBottom w:val="0"/>
                  <w:divBdr>
                    <w:top w:val="none" w:sz="0" w:space="0" w:color="auto"/>
                    <w:left w:val="none" w:sz="0" w:space="0" w:color="auto"/>
                    <w:bottom w:val="none" w:sz="0" w:space="0" w:color="auto"/>
                    <w:right w:val="none" w:sz="0" w:space="0" w:color="auto"/>
                  </w:divBdr>
                  <w:divsChild>
                    <w:div w:id="1447656706">
                      <w:marLeft w:val="0"/>
                      <w:marRight w:val="0"/>
                      <w:marTop w:val="0"/>
                      <w:marBottom w:val="0"/>
                      <w:divBdr>
                        <w:top w:val="none" w:sz="0" w:space="0" w:color="auto"/>
                        <w:left w:val="none" w:sz="0" w:space="0" w:color="auto"/>
                        <w:bottom w:val="none" w:sz="0" w:space="0" w:color="auto"/>
                        <w:right w:val="none" w:sz="0" w:space="0" w:color="auto"/>
                      </w:divBdr>
                      <w:divsChild>
                        <w:div w:id="1200975778">
                          <w:marLeft w:val="0"/>
                          <w:marRight w:val="0"/>
                          <w:marTop w:val="0"/>
                          <w:marBottom w:val="0"/>
                          <w:divBdr>
                            <w:top w:val="none" w:sz="0" w:space="0" w:color="auto"/>
                            <w:left w:val="none" w:sz="0" w:space="0" w:color="auto"/>
                            <w:bottom w:val="none" w:sz="0" w:space="0" w:color="auto"/>
                            <w:right w:val="none" w:sz="0" w:space="0" w:color="auto"/>
                          </w:divBdr>
                          <w:divsChild>
                            <w:div w:id="1136684245">
                              <w:marLeft w:val="-225"/>
                              <w:marRight w:val="-225"/>
                              <w:marTop w:val="0"/>
                              <w:marBottom w:val="0"/>
                              <w:divBdr>
                                <w:top w:val="none" w:sz="0" w:space="0" w:color="auto"/>
                                <w:left w:val="none" w:sz="0" w:space="0" w:color="auto"/>
                                <w:bottom w:val="none" w:sz="0" w:space="0" w:color="auto"/>
                                <w:right w:val="none" w:sz="0" w:space="0" w:color="auto"/>
                              </w:divBdr>
                              <w:divsChild>
                                <w:div w:id="1856653872">
                                  <w:marLeft w:val="0"/>
                                  <w:marRight w:val="0"/>
                                  <w:marTop w:val="0"/>
                                  <w:marBottom w:val="0"/>
                                  <w:divBdr>
                                    <w:top w:val="none" w:sz="0" w:space="0" w:color="auto"/>
                                    <w:left w:val="none" w:sz="0" w:space="0" w:color="auto"/>
                                    <w:bottom w:val="none" w:sz="0" w:space="0" w:color="auto"/>
                                    <w:right w:val="none" w:sz="0" w:space="0" w:color="auto"/>
                                  </w:divBdr>
                                  <w:divsChild>
                                    <w:div w:id="1663123286">
                                      <w:marLeft w:val="15"/>
                                      <w:marRight w:val="0"/>
                                      <w:marTop w:val="0"/>
                                      <w:marBottom w:val="0"/>
                                      <w:divBdr>
                                        <w:top w:val="none" w:sz="0" w:space="0" w:color="auto"/>
                                        <w:left w:val="none" w:sz="0" w:space="0" w:color="auto"/>
                                        <w:bottom w:val="none" w:sz="0" w:space="0" w:color="auto"/>
                                        <w:right w:val="none" w:sz="0" w:space="0" w:color="auto"/>
                                      </w:divBdr>
                                      <w:divsChild>
                                        <w:div w:id="388305870">
                                          <w:marLeft w:val="0"/>
                                          <w:marRight w:val="0"/>
                                          <w:marTop w:val="0"/>
                                          <w:marBottom w:val="0"/>
                                          <w:divBdr>
                                            <w:top w:val="none" w:sz="0" w:space="0" w:color="auto"/>
                                            <w:left w:val="none" w:sz="0" w:space="0" w:color="auto"/>
                                            <w:bottom w:val="none" w:sz="0" w:space="0" w:color="auto"/>
                                            <w:right w:val="none" w:sz="0" w:space="0" w:color="auto"/>
                                          </w:divBdr>
                                          <w:divsChild>
                                            <w:div w:id="1785886085">
                                              <w:marLeft w:val="0"/>
                                              <w:marRight w:val="0"/>
                                              <w:marTop w:val="0"/>
                                              <w:marBottom w:val="0"/>
                                              <w:divBdr>
                                                <w:top w:val="none" w:sz="0" w:space="0" w:color="auto"/>
                                                <w:left w:val="none" w:sz="0" w:space="0" w:color="auto"/>
                                                <w:bottom w:val="none" w:sz="0" w:space="0" w:color="auto"/>
                                                <w:right w:val="none" w:sz="0" w:space="0" w:color="auto"/>
                                              </w:divBdr>
                                              <w:divsChild>
                                                <w:div w:id="173619043">
                                                  <w:marLeft w:val="0"/>
                                                  <w:marRight w:val="0"/>
                                                  <w:marTop w:val="60"/>
                                                  <w:marBottom w:val="60"/>
                                                  <w:divBdr>
                                                    <w:top w:val="none" w:sz="0" w:space="0" w:color="auto"/>
                                                    <w:left w:val="none" w:sz="0" w:space="0" w:color="auto"/>
                                                    <w:bottom w:val="none" w:sz="0" w:space="0" w:color="auto"/>
                                                    <w:right w:val="none" w:sz="0" w:space="0" w:color="auto"/>
                                                  </w:divBdr>
                                                </w:div>
                                                <w:div w:id="1858344510">
                                                  <w:marLeft w:val="0"/>
                                                  <w:marRight w:val="0"/>
                                                  <w:marTop w:val="60"/>
                                                  <w:marBottom w:val="60"/>
                                                  <w:divBdr>
                                                    <w:top w:val="none" w:sz="0" w:space="0" w:color="auto"/>
                                                    <w:left w:val="none" w:sz="0" w:space="0" w:color="auto"/>
                                                    <w:bottom w:val="none" w:sz="0" w:space="0" w:color="auto"/>
                                                    <w:right w:val="none" w:sz="0" w:space="0" w:color="auto"/>
                                                  </w:divBdr>
                                                </w:div>
                                                <w:div w:id="13024632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0C3F-4544-4C6E-AFDA-CCB8C2FE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JUNE 9, 2020 Primary Election</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9, 2020 Primary Election</dc:title>
  <dc:subject>Notice of Vote-by-Mail Election</dc:subject>
  <dc:creator>Spikula, Deanna</dc:creator>
  <cp:keywords/>
  <dc:description/>
  <cp:lastModifiedBy>Spikula, Deanna</cp:lastModifiedBy>
  <cp:revision>13</cp:revision>
  <cp:lastPrinted>2020-09-18T18:02:00Z</cp:lastPrinted>
  <dcterms:created xsi:type="dcterms:W3CDTF">2020-09-27T21:21:00Z</dcterms:created>
  <dcterms:modified xsi:type="dcterms:W3CDTF">2020-09-29T18:33:00Z</dcterms:modified>
</cp:coreProperties>
</file>